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7A7B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B452E9" w:rsidRPr="00B452E9">
        <w:rPr>
          <w:rFonts w:ascii="Times New Roman" w:hAnsi="Times New Roman"/>
          <w:b/>
          <w:sz w:val="26"/>
          <w:szCs w:val="26"/>
        </w:rPr>
        <w:t xml:space="preserve"> </w:t>
      </w:r>
      <w:r w:rsidR="00B452E9">
        <w:rPr>
          <w:rFonts w:ascii="Times New Roman" w:hAnsi="Times New Roman"/>
          <w:sz w:val="26"/>
          <w:szCs w:val="26"/>
        </w:rPr>
        <w:t>услуги</w:t>
      </w:r>
      <w:r w:rsidR="009B0741">
        <w:rPr>
          <w:b/>
          <w:sz w:val="28"/>
          <w:szCs w:val="28"/>
        </w:rPr>
        <w:t xml:space="preserve"> </w:t>
      </w:r>
      <w:r w:rsidR="007A7BE8" w:rsidRPr="007A7BE8">
        <w:rPr>
          <w:rFonts w:ascii="Times New Roman" w:hAnsi="Times New Roman"/>
          <w:sz w:val="26"/>
          <w:szCs w:val="26"/>
        </w:rPr>
        <w:t>по продвижению и внедрению программы «знак качества»</w:t>
      </w:r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C36D5" w:rsidRDefault="007A7BE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C36D5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н</w:t>
      </w:r>
      <w:r w:rsidRPr="007A7BE8">
        <w:rPr>
          <w:rFonts w:ascii="Times New Roman" w:hAnsi="Times New Roman"/>
          <w:sz w:val="26"/>
          <w:szCs w:val="26"/>
        </w:rPr>
        <w:t>аличие высшего образования. Образование в сфере туризма является преимуществом</w:t>
      </w:r>
      <w:r>
        <w:rPr>
          <w:rFonts w:ascii="Times New Roman" w:hAnsi="Times New Roman"/>
          <w:sz w:val="26"/>
          <w:szCs w:val="26"/>
        </w:rPr>
        <w:t>;</w:t>
      </w:r>
    </w:p>
    <w:p w:rsidR="007A7BE8" w:rsidRDefault="007A7BE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</w:t>
      </w:r>
      <w:r w:rsidRPr="007A7BE8">
        <w:rPr>
          <w:rFonts w:ascii="Times New Roman" w:hAnsi="Times New Roman"/>
          <w:sz w:val="26"/>
          <w:szCs w:val="26"/>
        </w:rPr>
        <w:t>авыки делового общения и ведения переговоров, навыки деловой переписки, которые должны быть подтверждены во время собеседования</w:t>
      </w:r>
      <w:r>
        <w:rPr>
          <w:rFonts w:ascii="Times New Roman" w:hAnsi="Times New Roman"/>
          <w:sz w:val="26"/>
          <w:szCs w:val="26"/>
        </w:rPr>
        <w:t>;</w:t>
      </w:r>
    </w:p>
    <w:p w:rsidR="007A7BE8" w:rsidRPr="00C116EF" w:rsidRDefault="007A7BE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3) н</w:t>
      </w:r>
      <w:r w:rsidRPr="007A7BE8">
        <w:rPr>
          <w:rFonts w:ascii="Times New Roman" w:hAnsi="Times New Roman"/>
          <w:sz w:val="26"/>
          <w:szCs w:val="26"/>
          <w:lang w:val="kk-KZ"/>
        </w:rPr>
        <w:t>аличие опыта в организации, занимающейся повышением качества услуг в сфере туризма, подтверждаемое согласно законодательству РК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1F36EE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D502BD" w:rsidRPr="001F36EE">
        <w:rPr>
          <w:sz w:val="26"/>
          <w:szCs w:val="26"/>
        </w:rPr>
        <w:t xml:space="preserve">с даты заключения договора </w:t>
      </w:r>
      <w:r w:rsidR="00B452E9" w:rsidRPr="001F36EE">
        <w:rPr>
          <w:sz w:val="26"/>
          <w:szCs w:val="26"/>
        </w:rPr>
        <w:t xml:space="preserve">до </w:t>
      </w:r>
      <w:r w:rsidR="007A7BE8">
        <w:rPr>
          <w:sz w:val="26"/>
          <w:szCs w:val="26"/>
        </w:rPr>
        <w:t>5</w:t>
      </w:r>
      <w:r w:rsidR="00B452E9" w:rsidRPr="001F36EE">
        <w:rPr>
          <w:sz w:val="26"/>
          <w:szCs w:val="26"/>
        </w:rPr>
        <w:t xml:space="preserve"> декабря </w:t>
      </w:r>
      <w:r w:rsidR="00D502BD" w:rsidRPr="001F36EE">
        <w:rPr>
          <w:sz w:val="26"/>
          <w:szCs w:val="26"/>
        </w:rPr>
        <w:t>2024 года</w:t>
      </w:r>
      <w:r w:rsidR="007A7BE8">
        <w:rPr>
          <w:sz w:val="26"/>
          <w:szCs w:val="26"/>
        </w:rPr>
        <w:t xml:space="preserve"> включительно</w:t>
      </w:r>
      <w:r w:rsidR="00AA1B74" w:rsidRPr="001F36EE">
        <w:rPr>
          <w:sz w:val="26"/>
          <w:szCs w:val="26"/>
        </w:rPr>
        <w:t>.</w:t>
      </w:r>
    </w:p>
    <w:p w:rsidR="00423952" w:rsidRPr="00232729" w:rsidRDefault="00FC4F30" w:rsidP="001F36EE">
      <w:pPr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7A7BE8">
        <w:rPr>
          <w:sz w:val="26"/>
          <w:szCs w:val="26"/>
        </w:rPr>
        <w:t>о</w:t>
      </w:r>
      <w:r w:rsidR="007A7BE8" w:rsidRPr="007A7BE8">
        <w:rPr>
          <w:sz w:val="26"/>
          <w:szCs w:val="26"/>
        </w:rPr>
        <w:t>плата производится поэтапно согласно пункту 7 настоящей Технической спецификации,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1F36E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r w:rsidR="00991F35" w:rsidRPr="00542440">
          <w:rPr>
            <w:rStyle w:val="aa"/>
            <w:b/>
            <w:sz w:val="26"/>
            <w:szCs w:val="26"/>
          </w:rPr>
          <w:t>.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C04EDB" w:rsidRDefault="00C04ED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bookmarkStart w:id="0" w:name="_GoBack"/>
      <w:bookmarkEnd w:id="0"/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D7236A" w:rsidRPr="00D7236A" w:rsidRDefault="00D7236A" w:rsidP="00D7236A">
      <w:pPr>
        <w:ind w:firstLine="709"/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D7236A">
        <w:rPr>
          <w:b/>
          <w:sz w:val="26"/>
          <w:szCs w:val="26"/>
        </w:rPr>
        <w:t xml:space="preserve">Техническая спецификация услуг по </w:t>
      </w:r>
    </w:p>
    <w:p w:rsidR="00D7236A" w:rsidRPr="00D7236A" w:rsidRDefault="00D7236A" w:rsidP="00D7236A">
      <w:pPr>
        <w:ind w:firstLine="709"/>
        <w:jc w:val="center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 xml:space="preserve">продвижению и внедрению программы </w:t>
      </w:r>
      <w:r w:rsidRPr="00D7236A">
        <w:rPr>
          <w:sz w:val="26"/>
          <w:szCs w:val="26"/>
        </w:rPr>
        <w:t>«</w:t>
      </w:r>
      <w:r>
        <w:rPr>
          <w:b/>
          <w:sz w:val="26"/>
          <w:szCs w:val="26"/>
        </w:rPr>
        <w:t>З</w:t>
      </w:r>
      <w:r w:rsidRPr="00D7236A">
        <w:rPr>
          <w:b/>
          <w:sz w:val="26"/>
          <w:szCs w:val="26"/>
        </w:rPr>
        <w:t>нак качества</w:t>
      </w:r>
      <w:r w:rsidRPr="00D7236A">
        <w:rPr>
          <w:sz w:val="26"/>
          <w:szCs w:val="26"/>
        </w:rPr>
        <w:t>»</w:t>
      </w:r>
    </w:p>
    <w:p w:rsidR="00D7236A" w:rsidRPr="00D7236A" w:rsidRDefault="00D7236A" w:rsidP="00D7236A">
      <w:pPr>
        <w:ind w:firstLine="709"/>
        <w:jc w:val="center"/>
        <w:rPr>
          <w:b/>
          <w:sz w:val="26"/>
          <w:szCs w:val="26"/>
        </w:rPr>
      </w:pPr>
    </w:p>
    <w:p w:rsidR="00D7236A" w:rsidRPr="00D7236A" w:rsidRDefault="00D7236A" w:rsidP="00D7236A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bookmarkStart w:id="3" w:name="_heading=h.gjdgxs" w:colFirst="0" w:colLast="0"/>
      <w:bookmarkEnd w:id="3"/>
      <w:r w:rsidRPr="00D7236A">
        <w:rPr>
          <w:b/>
          <w:sz w:val="26"/>
          <w:szCs w:val="26"/>
        </w:rPr>
        <w:t xml:space="preserve">Цель: </w:t>
      </w:r>
      <w:r w:rsidRPr="00D7236A">
        <w:rPr>
          <w:color w:val="00000A"/>
          <w:sz w:val="26"/>
          <w:szCs w:val="26"/>
        </w:rPr>
        <w:t xml:space="preserve">Внедрение стандартов туристских услуг в рамках программы </w:t>
      </w:r>
      <w:r w:rsidRPr="00D7236A">
        <w:rPr>
          <w:sz w:val="26"/>
          <w:szCs w:val="26"/>
        </w:rPr>
        <w:t>«</w:t>
      </w:r>
      <w:r w:rsidRPr="00D7236A">
        <w:rPr>
          <w:color w:val="00000A"/>
          <w:sz w:val="26"/>
          <w:szCs w:val="26"/>
        </w:rPr>
        <w:t>Знак качества</w:t>
      </w:r>
      <w:r w:rsidRPr="00D7236A">
        <w:rPr>
          <w:sz w:val="26"/>
          <w:szCs w:val="26"/>
        </w:rPr>
        <w:t>»</w:t>
      </w:r>
      <w:r w:rsidRPr="00D7236A">
        <w:rPr>
          <w:color w:val="00000A"/>
          <w:sz w:val="26"/>
          <w:szCs w:val="26"/>
        </w:rPr>
        <w:t xml:space="preserve"> через проведение разъяснительной работы </w:t>
      </w:r>
      <w:r w:rsidRPr="00D7236A">
        <w:rPr>
          <w:sz w:val="26"/>
          <w:szCs w:val="26"/>
        </w:rPr>
        <w:t>среди объектов/субъектов туризма.</w:t>
      </w:r>
    </w:p>
    <w:p w:rsidR="00D7236A" w:rsidRPr="00D7236A" w:rsidRDefault="00D7236A" w:rsidP="00D7236A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30j0zll" w:colFirst="0" w:colLast="0"/>
      <w:bookmarkEnd w:id="4"/>
      <w:r w:rsidRPr="00D7236A">
        <w:rPr>
          <w:b/>
          <w:sz w:val="26"/>
          <w:szCs w:val="26"/>
        </w:rPr>
        <w:t>Результат</w:t>
      </w:r>
      <w:r w:rsidRPr="00D7236A">
        <w:rPr>
          <w:sz w:val="26"/>
          <w:szCs w:val="26"/>
        </w:rPr>
        <w:t xml:space="preserve">: Обеспечение </w:t>
      </w:r>
      <w:r w:rsidRPr="00D7236A">
        <w:rPr>
          <w:b/>
          <w:sz w:val="26"/>
          <w:szCs w:val="26"/>
          <w:u w:val="single"/>
        </w:rPr>
        <w:t>не менее 20 заявок</w:t>
      </w:r>
      <w:r w:rsidRPr="00D7236A">
        <w:rPr>
          <w:sz w:val="26"/>
          <w:szCs w:val="26"/>
        </w:rPr>
        <w:t xml:space="preserve"> на участие в программе «Знак качества» от субъектов/объектов туризма сроки, предусмотренные в пункте 7 настоящей Технической спецификации. </w:t>
      </w:r>
    </w:p>
    <w:p w:rsidR="00D7236A" w:rsidRPr="00D7236A" w:rsidRDefault="00D7236A" w:rsidP="00D7236A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5" w:name="_heading=h.1fob9te" w:colFirst="0" w:colLast="0"/>
      <w:bookmarkEnd w:id="5"/>
      <w:r w:rsidRPr="00D7236A">
        <w:rPr>
          <w:b/>
          <w:sz w:val="26"/>
          <w:szCs w:val="26"/>
        </w:rPr>
        <w:t xml:space="preserve">Сроки оказания услуг: </w:t>
      </w:r>
      <w:r w:rsidRPr="00D7236A">
        <w:rPr>
          <w:sz w:val="26"/>
          <w:szCs w:val="26"/>
        </w:rPr>
        <w:t>с даты заключения Договора по</w:t>
      </w:r>
      <w:r w:rsidRPr="00D7236A">
        <w:rPr>
          <w:b/>
          <w:sz w:val="26"/>
          <w:szCs w:val="26"/>
          <w:u w:val="single"/>
        </w:rPr>
        <w:t xml:space="preserve"> </w:t>
      </w:r>
      <w:r w:rsidRPr="00D7236A">
        <w:rPr>
          <w:b/>
          <w:sz w:val="26"/>
          <w:szCs w:val="26"/>
          <w:highlight w:val="white"/>
          <w:u w:val="single"/>
        </w:rPr>
        <w:t>5 декабря 2024 года включительно.</w:t>
      </w:r>
    </w:p>
    <w:p w:rsidR="00D7236A" w:rsidRPr="00D7236A" w:rsidRDefault="00D7236A" w:rsidP="00D7236A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>Содержание услуг:</w:t>
      </w:r>
    </w:p>
    <w:p w:rsidR="00D7236A" w:rsidRPr="00D7236A" w:rsidRDefault="00D7236A" w:rsidP="00D7236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4.1. Проведение разъяснительной работы среди объектов/субъектов туризма.</w:t>
      </w:r>
    </w:p>
    <w:p w:rsidR="00D7236A" w:rsidRPr="00D7236A" w:rsidRDefault="00D7236A" w:rsidP="00D7236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4.2. Продвижение программы «</w:t>
      </w:r>
      <w:r w:rsidRPr="00D7236A">
        <w:rPr>
          <w:color w:val="00000A"/>
          <w:sz w:val="26"/>
          <w:szCs w:val="26"/>
        </w:rPr>
        <w:t>Знак качества</w:t>
      </w:r>
      <w:r w:rsidRPr="00D7236A">
        <w:rPr>
          <w:sz w:val="26"/>
          <w:szCs w:val="26"/>
        </w:rPr>
        <w:t>» среди субъектов/объектов туризма.</w:t>
      </w:r>
    </w:p>
    <w:p w:rsidR="00D7236A" w:rsidRPr="00D7236A" w:rsidRDefault="00D7236A" w:rsidP="00D7236A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>Требования к оказанию услуг:</w:t>
      </w:r>
    </w:p>
    <w:p w:rsidR="00D7236A" w:rsidRPr="00D7236A" w:rsidRDefault="00D7236A" w:rsidP="00D7236A">
      <w:pPr>
        <w:tabs>
          <w:tab w:val="left" w:pos="1134"/>
        </w:tabs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5.1.</w:t>
      </w:r>
      <w:r>
        <w:rPr>
          <w:sz w:val="26"/>
          <w:szCs w:val="26"/>
        </w:rPr>
        <w:t xml:space="preserve"> </w:t>
      </w:r>
      <w:r w:rsidRPr="00D7236A">
        <w:rPr>
          <w:sz w:val="26"/>
          <w:szCs w:val="26"/>
        </w:rPr>
        <w:t xml:space="preserve">Исполнитель обеспечивает рассылку электронных писем не менее чем для </w:t>
      </w:r>
      <w:r w:rsidRPr="00D7236A">
        <w:rPr>
          <w:b/>
          <w:sz w:val="26"/>
          <w:szCs w:val="26"/>
          <w:u w:val="single"/>
        </w:rPr>
        <w:t>100 объектов/субъектов по Республике Казахстан</w:t>
      </w:r>
      <w:r w:rsidRPr="00D7236A">
        <w:rPr>
          <w:sz w:val="26"/>
          <w:szCs w:val="26"/>
        </w:rPr>
        <w:t xml:space="preserve"> </w:t>
      </w:r>
      <w:r w:rsidRPr="00D7236A">
        <w:rPr>
          <w:i/>
          <w:sz w:val="26"/>
          <w:szCs w:val="26"/>
        </w:rPr>
        <w:t xml:space="preserve">(места размещения, места общественного питания, туроператоры). </w:t>
      </w:r>
      <w:r w:rsidRPr="00D7236A">
        <w:rPr>
          <w:sz w:val="26"/>
          <w:szCs w:val="26"/>
        </w:rPr>
        <w:t>При этом перед рассылкой необходимо составить реестр адресатов с указанием их электронной почты и загрузить его в систему электронной рассылки;</w:t>
      </w:r>
    </w:p>
    <w:p w:rsidR="00D7236A" w:rsidRPr="00D7236A" w:rsidRDefault="00D7236A" w:rsidP="00D7236A">
      <w:pPr>
        <w:ind w:firstLine="700"/>
        <w:jc w:val="both"/>
        <w:rPr>
          <w:b/>
          <w:color w:val="00000A"/>
          <w:sz w:val="26"/>
          <w:szCs w:val="26"/>
          <w:u w:val="single"/>
        </w:rPr>
      </w:pPr>
      <w:r w:rsidRPr="00D7236A">
        <w:rPr>
          <w:sz w:val="26"/>
          <w:szCs w:val="26"/>
        </w:rPr>
        <w:t>5.2. Исполнитель обеспечивает продвижение программы «Знак качества» (</w:t>
      </w:r>
      <w:r w:rsidRPr="00D7236A">
        <w:rPr>
          <w:i/>
          <w:sz w:val="26"/>
          <w:szCs w:val="26"/>
        </w:rPr>
        <w:t>далее - программа</w:t>
      </w:r>
      <w:r w:rsidRPr="00D7236A">
        <w:rPr>
          <w:sz w:val="26"/>
          <w:szCs w:val="26"/>
        </w:rPr>
        <w:t xml:space="preserve">) среди объектов/субъектов туризма в Республике Казахстан в следующих регионах: </w:t>
      </w:r>
      <w:r w:rsidRPr="00D7236A">
        <w:rPr>
          <w:b/>
          <w:sz w:val="26"/>
          <w:szCs w:val="26"/>
          <w:u w:val="single"/>
        </w:rPr>
        <w:t xml:space="preserve">Акмолинская область, Мангистауская область, область Жетісу, </w:t>
      </w:r>
      <w:r w:rsidRPr="00D7236A">
        <w:rPr>
          <w:sz w:val="26"/>
          <w:szCs w:val="26"/>
        </w:rPr>
        <w:t>что включает в себя проведение онлайн-встреч с представителями туристского бизнеса с каждого региона.</w:t>
      </w:r>
      <w:r w:rsidRPr="00D7236A">
        <w:rPr>
          <w:b/>
          <w:sz w:val="26"/>
          <w:szCs w:val="26"/>
          <w:u w:val="single"/>
        </w:rPr>
        <w:t xml:space="preserve"> </w:t>
      </w:r>
      <w:r w:rsidRPr="00D7236A">
        <w:rPr>
          <w:sz w:val="26"/>
          <w:szCs w:val="26"/>
        </w:rPr>
        <w:t xml:space="preserve"> 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D7236A">
        <w:rPr>
          <w:sz w:val="26"/>
          <w:szCs w:val="26"/>
        </w:rPr>
        <w:t>В целях обеспечения приема заявок, Исполнитель обеспечивает продвижение программы «Знак качества» посредством: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 xml:space="preserve">5.3.1. В рамках разъяснительной работы Исполнитель проводит консультации потенциальных участников программы по мере необходимости для достижения результатов в целях оказания услуг по настоящему Договору (с даты ознакомления до момента подачи заявки). </w:t>
      </w:r>
    </w:p>
    <w:p w:rsidR="00D7236A" w:rsidRPr="00D7236A" w:rsidRDefault="00D7236A" w:rsidP="00D7236A">
      <w:pPr>
        <w:ind w:firstLine="700"/>
        <w:jc w:val="both"/>
        <w:rPr>
          <w:i/>
          <w:sz w:val="26"/>
          <w:szCs w:val="26"/>
        </w:rPr>
      </w:pPr>
      <w:r w:rsidRPr="00D7236A">
        <w:rPr>
          <w:sz w:val="26"/>
          <w:szCs w:val="26"/>
        </w:rPr>
        <w:t>5.4. Исполнитель обеспечивает подготовку информационных сообщений для публикации в средствах массовых информации (СМИ) любого уровня и/или на интернет и иных ресурсах, включая материалы о промежуточных итогах и кейсах, связанных с программой, а также создает не менее 3 (трех) статей с подборками туристских объектов (отелей, ресторанов, туроператоров и/или др.) для публикации на сайте Tourism Online (</w:t>
      </w:r>
      <w:hyperlink r:id="rId8">
        <w:r w:rsidRPr="00D7236A">
          <w:rPr>
            <w:color w:val="1155CC"/>
            <w:sz w:val="26"/>
            <w:szCs w:val="26"/>
            <w:u w:val="single"/>
          </w:rPr>
          <w:t>https://tourismonline.kz/</w:t>
        </w:r>
      </w:hyperlink>
      <w:r w:rsidRPr="00D7236A">
        <w:rPr>
          <w:sz w:val="26"/>
          <w:szCs w:val="26"/>
        </w:rPr>
        <w:t>) и/или других ресурсах Заказчика.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sz w:val="26"/>
          <w:szCs w:val="26"/>
        </w:rPr>
        <w:t>5.5.</w:t>
      </w:r>
      <w:r>
        <w:rPr>
          <w:sz w:val="26"/>
          <w:szCs w:val="26"/>
        </w:rPr>
        <w:t xml:space="preserve"> </w:t>
      </w:r>
      <w:r w:rsidRPr="00D7236A">
        <w:rPr>
          <w:sz w:val="26"/>
          <w:szCs w:val="26"/>
        </w:rPr>
        <w:t>Исполнитель согласовывает все публикации с Заказчиком</w:t>
      </w:r>
      <w:r w:rsidRPr="00D7236A">
        <w:rPr>
          <w:color w:val="00000A"/>
          <w:sz w:val="26"/>
          <w:szCs w:val="26"/>
          <w:highlight w:val="white"/>
        </w:rPr>
        <w:t>. Исполнитель должен осуществлять публикацию материалов после согласования текстов, материалов с Заказчиком (по e-mail или через комментарии в файлах на облачных хранилищах); при наличии комментариев/замечаний текст и материалы должны быть доработаны Исполнителем в течение 1 (одного) рабочего дня после получения комментариев.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>
        <w:rPr>
          <w:color w:val="00000A"/>
          <w:sz w:val="26"/>
          <w:szCs w:val="26"/>
          <w:highlight w:val="white"/>
        </w:rPr>
        <w:t xml:space="preserve">5.6. </w:t>
      </w:r>
      <w:r w:rsidRPr="00D7236A">
        <w:rPr>
          <w:color w:val="00000A"/>
          <w:sz w:val="26"/>
          <w:szCs w:val="26"/>
          <w:highlight w:val="white"/>
        </w:rPr>
        <w:t xml:space="preserve">Исполнитель обязан загрузить информацию обо всех обладателях программы «Знак качества» на интернет-ресурсах </w:t>
      </w:r>
      <w:hyperlink r:id="rId9">
        <w:r w:rsidRPr="00D7236A">
          <w:rPr>
            <w:color w:val="1155CC"/>
            <w:sz w:val="26"/>
            <w:szCs w:val="26"/>
            <w:highlight w:val="white"/>
            <w:u w:val="single"/>
          </w:rPr>
          <w:t>Tourism Online</w:t>
        </w:r>
      </w:hyperlink>
      <w:r w:rsidRPr="00D7236A">
        <w:rPr>
          <w:color w:val="00000A"/>
          <w:sz w:val="26"/>
          <w:szCs w:val="26"/>
          <w:highlight w:val="white"/>
        </w:rPr>
        <w:t xml:space="preserve"> </w:t>
      </w:r>
      <w:hyperlink r:id="rId10">
        <w:r w:rsidRPr="00D7236A">
          <w:rPr>
            <w:color w:val="1155CC"/>
            <w:sz w:val="26"/>
            <w:szCs w:val="26"/>
            <w:u w:val="single"/>
          </w:rPr>
          <w:t>https://tourismonline.kz/</w:t>
        </w:r>
      </w:hyperlink>
      <w:r w:rsidRPr="00D7236A">
        <w:rPr>
          <w:color w:val="00000A"/>
          <w:sz w:val="26"/>
          <w:szCs w:val="26"/>
          <w:highlight w:val="white"/>
        </w:rPr>
        <w:t xml:space="preserve"> согласно информации, предоставленной Заказчиком.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lastRenderedPageBreak/>
        <w:t xml:space="preserve">5.7. Исполнитель </w:t>
      </w:r>
      <w:r w:rsidRPr="00D7236A">
        <w:rPr>
          <w:color w:val="00000A"/>
          <w:sz w:val="26"/>
          <w:szCs w:val="26"/>
        </w:rPr>
        <w:t>несет ответственность</w:t>
      </w:r>
      <w:r w:rsidRPr="00D7236A">
        <w:rPr>
          <w:color w:val="00000A"/>
          <w:sz w:val="26"/>
          <w:szCs w:val="26"/>
          <w:highlight w:val="white"/>
        </w:rPr>
        <w:t xml:space="preserve"> за внесение данных потенциальных партнеров в базы данных Заказчика в соответствии с установленной формой, обеспечивая их целостность и корректность, а также за обновление базы стандартов сферы туризма на сайте Tourism Online (</w:t>
      </w:r>
      <w:hyperlink r:id="rId11">
        <w:r w:rsidRPr="00D7236A">
          <w:rPr>
            <w:color w:val="1155CC"/>
            <w:sz w:val="26"/>
            <w:szCs w:val="26"/>
            <w:highlight w:val="white"/>
            <w:u w:val="single"/>
          </w:rPr>
          <w:t>https://tourismonline.kz/base-standarts</w:t>
        </w:r>
      </w:hyperlink>
      <w:r w:rsidRPr="00D7236A">
        <w:rPr>
          <w:color w:val="00000A"/>
          <w:sz w:val="26"/>
          <w:szCs w:val="26"/>
          <w:highlight w:val="white"/>
        </w:rPr>
        <w:t>) по запросу Заказчика. В случае возникновения ошибок или проблем при загрузке данных или обновлении базы, Исполнитель обязан оперативно устранить их и уведомить Заказчика о предпринятых мерах.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t>5.8. Исполнитель передает исключительные права на все тексты и иные материалы, составленные в рамках настоящего Договора,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текстовых материалов. В случае возникновения таких споров Исполнитель обязан самостоятельно нести расходы, связанные с их разрешением.</w:t>
      </w:r>
    </w:p>
    <w:p w:rsidR="00D7236A" w:rsidRPr="00D7236A" w:rsidRDefault="00D7236A" w:rsidP="00D7236A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t xml:space="preserve">6. </w:t>
      </w:r>
      <w:r w:rsidRPr="00D7236A">
        <w:rPr>
          <w:b/>
          <w:color w:val="00000A"/>
          <w:sz w:val="26"/>
          <w:szCs w:val="26"/>
          <w:highlight w:val="white"/>
        </w:rPr>
        <w:t>Конфиденциальность и информационная безопасность: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t>6.1. Заказчик предоставляет Исполнителю все логины к существующим аккаунтам в интернет ресурсах и пароли к ним.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t xml:space="preserve">6.2. Исполнитель обязуется хранить полученные пароли в зашифрованном виде и не передавать их третьим лицам без согласия Заказчика. 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t>6.3. Исполнитель обязуется использовать переданные пароли исключительно для выполнения задач, связанных с работой на интернет-ресурсах, и не применять их для иных целей.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  <w:r w:rsidRPr="00D7236A">
        <w:rPr>
          <w:color w:val="00000A"/>
          <w:sz w:val="26"/>
          <w:szCs w:val="26"/>
          <w:highlight w:val="white"/>
        </w:rPr>
        <w:t>6.4. Исполнитель обязуется не сохранять пароли после завершения срока действия договора.</w:t>
      </w:r>
    </w:p>
    <w:p w:rsidR="00D7236A" w:rsidRPr="00D7236A" w:rsidRDefault="00D7236A" w:rsidP="00D7236A">
      <w:pPr>
        <w:ind w:firstLine="700"/>
        <w:jc w:val="both"/>
        <w:rPr>
          <w:color w:val="00000A"/>
          <w:sz w:val="26"/>
          <w:szCs w:val="26"/>
          <w:highlight w:val="white"/>
        </w:rPr>
      </w:pPr>
    </w:p>
    <w:p w:rsidR="00D7236A" w:rsidRPr="00D7236A" w:rsidRDefault="00D7236A" w:rsidP="00D7236A">
      <w:pPr>
        <w:ind w:left="700"/>
        <w:jc w:val="both"/>
        <w:rPr>
          <w:b/>
          <w:sz w:val="26"/>
          <w:szCs w:val="26"/>
        </w:rPr>
      </w:pPr>
      <w:r w:rsidRPr="00D7236A">
        <w:rPr>
          <w:sz w:val="26"/>
          <w:szCs w:val="26"/>
        </w:rPr>
        <w:t xml:space="preserve"> </w:t>
      </w:r>
      <w:r w:rsidRPr="00D7236A">
        <w:rPr>
          <w:b/>
          <w:sz w:val="26"/>
          <w:szCs w:val="26"/>
        </w:rPr>
        <w:t>7.</w:t>
      </w:r>
      <w:r w:rsidRPr="00D7236A">
        <w:rPr>
          <w:sz w:val="26"/>
          <w:szCs w:val="26"/>
        </w:rPr>
        <w:t xml:space="preserve"> </w:t>
      </w:r>
      <w:r w:rsidRPr="00D7236A">
        <w:rPr>
          <w:b/>
          <w:sz w:val="26"/>
          <w:szCs w:val="26"/>
        </w:rPr>
        <w:t>График оказания услуг</w:t>
      </w:r>
    </w:p>
    <w:tbl>
      <w:tblPr>
        <w:tblW w:w="9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"/>
        <w:gridCol w:w="6657"/>
        <w:gridCol w:w="1888"/>
      </w:tblGrid>
      <w:tr w:rsidR="00D7236A" w:rsidRPr="00D7236A" w:rsidTr="00D7236A">
        <w:trPr>
          <w:trHeight w:val="448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Pr="00D7236A" w:rsidRDefault="00D7236A" w:rsidP="002F5758">
            <w:pPr>
              <w:jc w:val="center"/>
              <w:rPr>
                <w:b/>
                <w:sz w:val="26"/>
                <w:szCs w:val="26"/>
              </w:rPr>
            </w:pPr>
            <w:r w:rsidRPr="00D7236A">
              <w:rPr>
                <w:b/>
                <w:sz w:val="26"/>
                <w:szCs w:val="26"/>
              </w:rPr>
              <w:t>Этапы</w:t>
            </w:r>
          </w:p>
        </w:tc>
        <w:tc>
          <w:tcPr>
            <w:tcW w:w="6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Pr="00D7236A" w:rsidRDefault="00D7236A" w:rsidP="002F5758">
            <w:pPr>
              <w:jc w:val="center"/>
              <w:rPr>
                <w:b/>
                <w:sz w:val="26"/>
                <w:szCs w:val="26"/>
              </w:rPr>
            </w:pPr>
            <w:r w:rsidRPr="00D7236A">
              <w:rPr>
                <w:b/>
                <w:sz w:val="26"/>
                <w:szCs w:val="26"/>
              </w:rPr>
              <w:t>Услуги</w:t>
            </w:r>
          </w:p>
        </w:tc>
        <w:tc>
          <w:tcPr>
            <w:tcW w:w="1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Pr="00D7236A" w:rsidRDefault="00D7236A" w:rsidP="002F5758">
            <w:pPr>
              <w:jc w:val="center"/>
              <w:rPr>
                <w:b/>
                <w:sz w:val="26"/>
                <w:szCs w:val="26"/>
              </w:rPr>
            </w:pPr>
            <w:r w:rsidRPr="00D7236A">
              <w:rPr>
                <w:b/>
                <w:sz w:val="26"/>
                <w:szCs w:val="26"/>
              </w:rPr>
              <w:t>Сроки</w:t>
            </w:r>
          </w:p>
        </w:tc>
      </w:tr>
      <w:tr w:rsidR="00D7236A" w:rsidTr="00D7236A">
        <w:trPr>
          <w:trHeight w:val="2925"/>
        </w:trPr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2F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6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2F575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Согласно пунктам:</w:t>
            </w:r>
          </w:p>
          <w:p w:rsidR="00D7236A" w:rsidRDefault="00D7236A" w:rsidP="002F5758">
            <w:pPr>
              <w:jc w:val="both"/>
            </w:pPr>
            <w:r>
              <w:t xml:space="preserve">5.1. Исполнитель обеспечивает рассылку электронных писем не менее чем для </w:t>
            </w:r>
            <w:r>
              <w:rPr>
                <w:b/>
                <w:u w:val="single"/>
              </w:rPr>
              <w:t xml:space="preserve">100 объектов/субъектов по Республике Казахстан </w:t>
            </w:r>
            <w:r>
              <w:rPr>
                <w:i/>
              </w:rPr>
              <w:t xml:space="preserve">(места размещения, места общественного питания, туроператоры). </w:t>
            </w:r>
            <w:r>
              <w:t>При этом перед рассылкой необходимо составить реестр адресатов с указанием их электронной почты и загрузить его в систему электронной рассылки.</w:t>
            </w:r>
          </w:p>
          <w:p w:rsidR="00D7236A" w:rsidRDefault="00D7236A" w:rsidP="002F5758">
            <w:pPr>
              <w:jc w:val="both"/>
            </w:pPr>
            <w:r>
              <w:t xml:space="preserve">5.2. Исполнитель обеспечивает продвижение программы «Знак качества» среди объектов/субъектов туризма в Республике Казахстан в следующих регионах: </w:t>
            </w:r>
            <w:r>
              <w:rPr>
                <w:b/>
                <w:u w:val="single"/>
              </w:rPr>
              <w:t xml:space="preserve">Акмолинская область, Мангистауская область, область Жетісу, </w:t>
            </w:r>
            <w:r>
              <w:t xml:space="preserve">что включает в себя проведение онлайн-встречи с представителями туристского бизнеса с каждого региона. </w:t>
            </w:r>
          </w:p>
          <w:p w:rsidR="00D7236A" w:rsidRDefault="00D7236A" w:rsidP="002F5758">
            <w:pPr>
              <w:jc w:val="both"/>
            </w:pPr>
            <w:r>
              <w:t xml:space="preserve">5.3.1. В рамках разъяснительной работы Исполнитель проводит </w:t>
            </w:r>
            <w:r>
              <w:rPr>
                <w:b/>
                <w:u w:val="single"/>
              </w:rPr>
              <w:t>консультации потенциальных участников</w:t>
            </w:r>
            <w:r>
              <w:t xml:space="preserve"> программы по мере необходимости для достижения результатов в целях оказания услуг по настоящему Договору (с даты ознакомления до момента подачи заявки). </w:t>
            </w:r>
          </w:p>
          <w:p w:rsidR="00D7236A" w:rsidRDefault="00D7236A" w:rsidP="002F5758">
            <w:pPr>
              <w:jc w:val="both"/>
            </w:pPr>
            <w:r>
              <w:t xml:space="preserve">5.4. Исполнитель обеспечивает подготовку информационных сообщений для публикации в средствах массовых информации (СМИ) любого уровня и/или на интернет-других ресурсах, включая материалы о промежуточных итогах и кейсах, связанных с программой, а также создает </w:t>
            </w:r>
            <w:r>
              <w:rPr>
                <w:b/>
                <w:u w:val="single"/>
              </w:rPr>
              <w:t xml:space="preserve">не менее 1 (одной) </w:t>
            </w:r>
            <w:r>
              <w:rPr>
                <w:b/>
                <w:u w:val="single"/>
              </w:rPr>
              <w:lastRenderedPageBreak/>
              <w:t>статьи</w:t>
            </w:r>
            <w:r>
              <w:t xml:space="preserve"> с подборками туристских объектов (отелей, ресторанов, туроператоров и/или др.) для публикации на сайте Tourism Online (</w:t>
            </w:r>
            <w:hyperlink r:id="rId12">
              <w:r>
                <w:rPr>
                  <w:color w:val="1155CC"/>
                  <w:u w:val="single"/>
                </w:rPr>
                <w:t>https://tourismonline.kz/</w:t>
              </w:r>
            </w:hyperlink>
            <w:r>
              <w:t>) и/или других ресурсах Заказчика.</w:t>
            </w:r>
          </w:p>
          <w:p w:rsidR="00D7236A" w:rsidRDefault="00D7236A" w:rsidP="002F5758">
            <w:pPr>
              <w:jc w:val="both"/>
            </w:pPr>
            <w:r>
              <w:t xml:space="preserve">5.5. Исполнитель согласовывает </w:t>
            </w:r>
            <w:r>
              <w:rPr>
                <w:u w:val="single"/>
              </w:rPr>
              <w:t>все</w:t>
            </w:r>
            <w:r>
              <w:t xml:space="preserve"> публикации с Заказчиком</w:t>
            </w:r>
            <w:r>
              <w:rPr>
                <w:color w:val="00000A"/>
                <w:highlight w:val="white"/>
              </w:rPr>
              <w:t xml:space="preserve">. Исполнитель должен осуществлять публикацию материалов после согласования текстов, материалов с Заказчиком (по </w:t>
            </w:r>
            <w:r>
              <w:rPr>
                <w:color w:val="00000A"/>
                <w:highlight w:val="white"/>
              </w:rPr>
              <w:br/>
              <w:t>e-mail или через комментарии в файлах на облачных хранилищах); при наличии комментариев/замечаний текст и материалы должны быть доработаны Исполнителем в течение 1 рабочего дня после получения комментариев.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D7236A">
            <w:pPr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lastRenderedPageBreak/>
              <w:t>c</w:t>
            </w:r>
            <w:r w:rsidRPr="00D7236A">
              <w:t xml:space="preserve"> момента заключения договора по 30 октября 2024 года</w:t>
            </w:r>
          </w:p>
        </w:tc>
      </w:tr>
      <w:tr w:rsidR="00D7236A" w:rsidTr="00D7236A">
        <w:trPr>
          <w:trHeight w:val="2070"/>
        </w:trPr>
        <w:tc>
          <w:tcPr>
            <w:tcW w:w="10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2F5758">
            <w:pPr>
              <w:jc w:val="center"/>
              <w:rPr>
                <w:sz w:val="28"/>
                <w:szCs w:val="28"/>
              </w:rPr>
            </w:pPr>
          </w:p>
          <w:p w:rsidR="00D7236A" w:rsidRDefault="00D7236A" w:rsidP="002F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66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2F5758">
            <w:pPr>
              <w:jc w:val="both"/>
              <w:rPr>
                <w:sz w:val="28"/>
                <w:szCs w:val="28"/>
              </w:rPr>
            </w:pPr>
            <w:r>
              <w:t>Обеспечение не менее 20 заявок на участие в программе «Знак качества» от субъектов/объектов туризма в Республике Казахстан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Pr="00D7236A" w:rsidRDefault="00D7236A" w:rsidP="002F5758">
            <w:pPr>
              <w:jc w:val="center"/>
            </w:pPr>
            <w:r>
              <w:rPr>
                <w:lang w:val="en-US"/>
              </w:rPr>
              <w:t>c</w:t>
            </w:r>
            <w:r w:rsidRPr="00D7236A">
              <w:t xml:space="preserve"> момента заключения договора до 15 ноября 2024 года</w:t>
            </w:r>
          </w:p>
        </w:tc>
      </w:tr>
      <w:tr w:rsidR="00D7236A" w:rsidTr="00D162DE">
        <w:trPr>
          <w:trHeight w:val="1677"/>
        </w:trPr>
        <w:tc>
          <w:tcPr>
            <w:tcW w:w="10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2F5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Default="00D7236A" w:rsidP="002F575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Согласно пунктам:</w:t>
            </w:r>
          </w:p>
          <w:p w:rsidR="00D7236A" w:rsidRDefault="00D7236A" w:rsidP="002F5758">
            <w:pPr>
              <w:jc w:val="both"/>
              <w:rPr>
                <w:i/>
                <w:u w:val="single"/>
              </w:rPr>
            </w:pPr>
            <w:r>
              <w:t xml:space="preserve">5.2. Исполнитель обеспечивает продвижение программы «Знак качества» среди объектов/субъектов туризма в Республике Казахстан в следующих регионах: </w:t>
            </w:r>
            <w:r>
              <w:rPr>
                <w:b/>
                <w:u w:val="single"/>
              </w:rPr>
              <w:t xml:space="preserve">Акмолинская область, Мангистауская область, область Жетісу, </w:t>
            </w:r>
            <w:r>
              <w:t>что включает в себя проведение онлайн-встречи с представителями туристского бизнеса с каждого региона.</w:t>
            </w:r>
          </w:p>
          <w:p w:rsidR="00D7236A" w:rsidRDefault="00D7236A" w:rsidP="002F5758">
            <w:pPr>
              <w:jc w:val="both"/>
            </w:pPr>
            <w:r>
              <w:t xml:space="preserve">5.3.1. В рамках разъяснительной работы Исполнитель проводит </w:t>
            </w:r>
            <w:r>
              <w:rPr>
                <w:b/>
                <w:u w:val="single"/>
              </w:rPr>
              <w:t>консультации потенциальных участников</w:t>
            </w:r>
            <w:r>
              <w:t xml:space="preserve"> программы по мере необходимости для достижения результатов в целях оказания услуг по настоящему Договору (с даты ознакомления до момента подачи заявки). </w:t>
            </w:r>
          </w:p>
          <w:p w:rsidR="00D7236A" w:rsidRDefault="00D7236A" w:rsidP="002F5758">
            <w:pPr>
              <w:jc w:val="both"/>
            </w:pPr>
            <w:r>
              <w:t xml:space="preserve">5.4. Исполнитель обеспечивает подготовку информационных сообщений для публикации в СМИ или на других ресурсах, включая материалы о промежуточных итогах и кейсах, связанных с программой, а также создает </w:t>
            </w:r>
            <w:r>
              <w:rPr>
                <w:b/>
                <w:u w:val="single"/>
              </w:rPr>
              <w:t xml:space="preserve">не менее 2 (двух) статей </w:t>
            </w:r>
            <w:r>
              <w:t>с подборками туристских объектов (отелей, ресторанов, туроператоров и/или др.) для публикации на сайте Tourism Online (</w:t>
            </w:r>
            <w:hyperlink r:id="rId13">
              <w:r>
                <w:rPr>
                  <w:color w:val="1155CC"/>
                  <w:u w:val="single"/>
                </w:rPr>
                <w:t>https://tourismonline.kz/</w:t>
              </w:r>
            </w:hyperlink>
            <w:r>
              <w:t>) и/или других ресурсах Заказчика, с последующей загрузкой данных на официальный сайт.</w:t>
            </w:r>
          </w:p>
          <w:p w:rsidR="00D7236A" w:rsidRDefault="00D7236A" w:rsidP="002F5758">
            <w:pPr>
              <w:jc w:val="both"/>
              <w:rPr>
                <w:color w:val="00000A"/>
                <w:highlight w:val="white"/>
              </w:rPr>
            </w:pPr>
            <w:r>
              <w:t xml:space="preserve">5.5. Исполнитель согласовывает </w:t>
            </w:r>
            <w:r>
              <w:rPr>
                <w:u w:val="single"/>
              </w:rPr>
              <w:t>все</w:t>
            </w:r>
            <w:r>
              <w:t xml:space="preserve"> публикации с Заказчиком</w:t>
            </w:r>
            <w:r>
              <w:rPr>
                <w:color w:val="00000A"/>
                <w:highlight w:val="white"/>
              </w:rPr>
              <w:t>. Исполнитель должен осуществлять публикацию материалов после согласования текстов, материалов с Заказчиком (по e-mail или через комментарии в файлах на облачных хранилищах); при наличии комментариев/замечаний текст и материалы должны быть доработаны Исполнителем в течение 1 (одного) рабочего дня после получения комментариев.</w:t>
            </w:r>
          </w:p>
          <w:p w:rsidR="00D7236A" w:rsidRDefault="00D7236A" w:rsidP="002F5758">
            <w:pPr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 xml:space="preserve">5.6. Исполнитель обязан загрузить информацию </w:t>
            </w:r>
            <w:r>
              <w:rPr>
                <w:b/>
                <w:color w:val="00000A"/>
                <w:highlight w:val="white"/>
                <w:u w:val="single"/>
              </w:rPr>
              <w:t>обо всех обладателях программы «Знак качества»</w:t>
            </w:r>
            <w:r>
              <w:rPr>
                <w:color w:val="00000A"/>
                <w:highlight w:val="white"/>
              </w:rPr>
              <w:t xml:space="preserve"> на официальный сайт </w:t>
            </w:r>
            <w:hyperlink r:id="rId14">
              <w:r>
                <w:rPr>
                  <w:color w:val="1155CC"/>
                  <w:highlight w:val="white"/>
                  <w:u w:val="single"/>
                </w:rPr>
                <w:t>Tourism Online</w:t>
              </w:r>
            </w:hyperlink>
            <w:r>
              <w:rPr>
                <w:color w:val="00000A"/>
                <w:highlight w:val="white"/>
              </w:rP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https://tourismonline.kz/</w:t>
              </w:r>
            </w:hyperlink>
            <w:r>
              <w:rPr>
                <w:color w:val="00000A"/>
                <w:highlight w:val="white"/>
              </w:rPr>
              <w:t xml:space="preserve"> согласно информации, предоставленной Заказчиком.</w:t>
            </w:r>
          </w:p>
          <w:p w:rsidR="00D7236A" w:rsidRDefault="00D7236A" w:rsidP="002F5758">
            <w:pPr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 xml:space="preserve">5.7. Исполнитель несет ответственность за внесение данных потенциальных партнеров в базы данных Заказчика в соответствии с установленной формой, обеспечивая их </w:t>
            </w:r>
            <w:r>
              <w:rPr>
                <w:color w:val="00000A"/>
                <w:highlight w:val="white"/>
              </w:rPr>
              <w:lastRenderedPageBreak/>
              <w:t>целостность и корректность, а также за обновление базы стандартов сферы туризма на сайте Tourism Online (</w:t>
            </w:r>
            <w:hyperlink r:id="rId16">
              <w:r>
                <w:rPr>
                  <w:color w:val="1155CC"/>
                  <w:highlight w:val="white"/>
                  <w:u w:val="single"/>
                </w:rPr>
                <w:t>https://tourismonline.kz/base-standarts</w:t>
              </w:r>
            </w:hyperlink>
            <w:r>
              <w:rPr>
                <w:color w:val="00000A"/>
                <w:highlight w:val="white"/>
              </w:rPr>
              <w:t>) по запросу Заказчика. В случае возникновения ошибок или проблем при загрузке данных или обновлении базы, Исполнитель обязан оперативно устранить их и уведомить Заказчика о предпринятых мерах.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36A" w:rsidRPr="00D7236A" w:rsidRDefault="00D7236A" w:rsidP="002F5758">
            <w:pPr>
              <w:jc w:val="center"/>
            </w:pPr>
            <w:r w:rsidRPr="00D7236A">
              <w:lastRenderedPageBreak/>
              <w:t xml:space="preserve">до 30 ноября </w:t>
            </w:r>
          </w:p>
          <w:p w:rsidR="00D7236A" w:rsidRPr="00D7236A" w:rsidRDefault="00D7236A" w:rsidP="002F5758">
            <w:pPr>
              <w:jc w:val="center"/>
            </w:pPr>
            <w:r w:rsidRPr="00D7236A">
              <w:t xml:space="preserve">2024 года </w:t>
            </w:r>
          </w:p>
        </w:tc>
      </w:tr>
    </w:tbl>
    <w:p w:rsidR="00D7236A" w:rsidRPr="00D7236A" w:rsidRDefault="00D7236A" w:rsidP="00D7236A">
      <w:pPr>
        <w:jc w:val="both"/>
        <w:rPr>
          <w:sz w:val="26"/>
          <w:szCs w:val="26"/>
        </w:rPr>
      </w:pPr>
    </w:p>
    <w:p w:rsidR="00D7236A" w:rsidRPr="00D7236A" w:rsidRDefault="00D7236A" w:rsidP="00D7236A">
      <w:pPr>
        <w:ind w:firstLine="700"/>
        <w:jc w:val="both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>8. Требования к исполнителю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8.1. Исполнитель должен соответствовать следующим квалификационным требованиям: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8.1.1. Наличие высшего образования. Образование в сфере туризма является преимуществом;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 xml:space="preserve">8.1.2. Навыки делового общения и ведения переговоров, навыки деловой переписки, </w:t>
      </w:r>
      <w:r w:rsidRPr="00D7236A">
        <w:rPr>
          <w:color w:val="00000A"/>
          <w:sz w:val="26"/>
          <w:szCs w:val="26"/>
          <w:highlight w:val="white"/>
        </w:rPr>
        <w:t>которые должны быть подтверждены во время собеседования</w:t>
      </w:r>
      <w:r w:rsidRPr="00D7236A">
        <w:rPr>
          <w:sz w:val="26"/>
          <w:szCs w:val="26"/>
        </w:rPr>
        <w:t>;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 xml:space="preserve">8.1.3. </w:t>
      </w:r>
      <w:r w:rsidRPr="00D7236A">
        <w:rPr>
          <w:color w:val="1F1F1F"/>
          <w:sz w:val="26"/>
          <w:szCs w:val="26"/>
          <w:highlight w:val="white"/>
        </w:rPr>
        <w:t>Наличие опыта в организации, занимающейся повышением качества услуг в сфере туризма</w:t>
      </w:r>
      <w:r w:rsidRPr="00D7236A">
        <w:rPr>
          <w:sz w:val="26"/>
          <w:szCs w:val="26"/>
        </w:rPr>
        <w:t xml:space="preserve">, </w:t>
      </w:r>
      <w:r w:rsidRPr="00D7236A">
        <w:rPr>
          <w:color w:val="1F1F1F"/>
          <w:sz w:val="26"/>
          <w:szCs w:val="26"/>
        </w:rPr>
        <w:t>подтверждаемое согласно законодательству РК</w:t>
      </w:r>
      <w:r w:rsidRPr="00D7236A">
        <w:rPr>
          <w:sz w:val="26"/>
          <w:szCs w:val="26"/>
        </w:rPr>
        <w:t>.</w:t>
      </w:r>
    </w:p>
    <w:p w:rsidR="00D7236A" w:rsidRPr="00D7236A" w:rsidRDefault="00D7236A" w:rsidP="00D7236A">
      <w:pPr>
        <w:jc w:val="both"/>
        <w:rPr>
          <w:b/>
          <w:sz w:val="26"/>
          <w:szCs w:val="26"/>
        </w:rPr>
      </w:pPr>
    </w:p>
    <w:p w:rsidR="00D7236A" w:rsidRPr="00D7236A" w:rsidRDefault="00D7236A" w:rsidP="00D7236A">
      <w:pPr>
        <w:ind w:firstLine="700"/>
        <w:jc w:val="both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>9. Порядок оплаты и сроки оказания услуг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 xml:space="preserve">9.1. Оплата производится поэтапно согласно пункту 7 настоящей Технической спецификации, за фактически оказанные услуги после предоставления акта оказанных услуг и Отчета об оказанных услугах. </w:t>
      </w:r>
    </w:p>
    <w:p w:rsidR="00D7236A" w:rsidRPr="00D7236A" w:rsidRDefault="00D7236A" w:rsidP="00D7236A">
      <w:pPr>
        <w:ind w:firstLine="700"/>
        <w:jc w:val="both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 xml:space="preserve"> </w:t>
      </w:r>
    </w:p>
    <w:p w:rsidR="00D7236A" w:rsidRPr="00D7236A" w:rsidRDefault="00D7236A" w:rsidP="00D7236A">
      <w:pPr>
        <w:ind w:firstLine="700"/>
        <w:jc w:val="both"/>
        <w:rPr>
          <w:b/>
          <w:sz w:val="26"/>
          <w:szCs w:val="26"/>
        </w:rPr>
      </w:pPr>
      <w:r w:rsidRPr="00D7236A">
        <w:rPr>
          <w:b/>
          <w:sz w:val="26"/>
          <w:szCs w:val="26"/>
        </w:rPr>
        <w:t>10. Требования к отчетности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 xml:space="preserve">10.1. Отчеты об оказанных услугах необходимо предоставить не позднее 3 (трех) рабочих дней до даты завершения срока оказания услуг, указанной в пункте 7 настоящей Технической спецификации. 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Отчет рассматривается Заказчиком в течение 1 (одного) рабочего дня с даты получения. В случае наличия замечаний к отчету со стороны Заказчика Исполнитель должен внести соответствующие изменения и повторно предоставить в течение 1 (одного) рабочего дня, с даты получения от Заказчика соответствующих замечаний.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10.2.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10.3. Вместе с отчетом необходимо предоставить акты оказанных услуг в двух экземплярах, подписанные Исполнителем.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 xml:space="preserve">10.4. Вместе с отчетом необходимо предоставить электронные варианты отчетов путем направления на электронную почту  </w:t>
      </w:r>
      <w:hyperlink r:id="rId17">
        <w:r w:rsidRPr="00D7236A">
          <w:rPr>
            <w:color w:val="0000FF"/>
            <w:sz w:val="26"/>
            <w:szCs w:val="26"/>
            <w:u w:val="single"/>
          </w:rPr>
          <w:t>info@qaztourism.kz</w:t>
        </w:r>
      </w:hyperlink>
      <w:r w:rsidRPr="00D7236A">
        <w:rPr>
          <w:sz w:val="26"/>
          <w:szCs w:val="26"/>
        </w:rPr>
        <w:t xml:space="preserve">. </w:t>
      </w:r>
    </w:p>
    <w:p w:rsidR="00D7236A" w:rsidRPr="00D7236A" w:rsidRDefault="00D7236A" w:rsidP="00D7236A">
      <w:pPr>
        <w:ind w:firstLine="700"/>
        <w:jc w:val="both"/>
        <w:rPr>
          <w:sz w:val="26"/>
          <w:szCs w:val="26"/>
        </w:rPr>
      </w:pPr>
      <w:r w:rsidRPr="00D7236A">
        <w:rPr>
          <w:sz w:val="26"/>
          <w:szCs w:val="26"/>
        </w:rPr>
        <w:t>10.5. При оказании услуг Исполнитель обязан обеспечить сохранность всех документов, подтверждающих объем оказанных услуг.</w:t>
      </w:r>
    </w:p>
    <w:p w:rsidR="007A5E0F" w:rsidRPr="00A370CD" w:rsidRDefault="007A5E0F" w:rsidP="00D7236A">
      <w:pPr>
        <w:jc w:val="center"/>
        <w:rPr>
          <w:i/>
          <w:sz w:val="26"/>
          <w:szCs w:val="26"/>
        </w:rPr>
      </w:pPr>
    </w:p>
    <w:sectPr w:rsidR="007A5E0F" w:rsidRPr="00A370CD" w:rsidSect="00D502BD"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CB" w:rsidRDefault="00C41ACB" w:rsidP="004F2784">
      <w:r>
        <w:separator/>
      </w:r>
    </w:p>
  </w:endnote>
  <w:endnote w:type="continuationSeparator" w:id="0">
    <w:p w:rsidR="00C41ACB" w:rsidRDefault="00C41ACB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CB" w:rsidRDefault="00C41ACB" w:rsidP="004F2784">
      <w:r>
        <w:separator/>
      </w:r>
    </w:p>
  </w:footnote>
  <w:footnote w:type="continuationSeparator" w:id="0">
    <w:p w:rsidR="00C41ACB" w:rsidRDefault="00C41ACB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8A2046"/>
    <w:multiLevelType w:val="multilevel"/>
    <w:tmpl w:val="C0E2154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7862A19"/>
    <w:multiLevelType w:val="multilevel"/>
    <w:tmpl w:val="9CF4B4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53979"/>
    <w:multiLevelType w:val="multilevel"/>
    <w:tmpl w:val="2B4C6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2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5" w15:restartNumberingAfterBreak="0">
    <w:nsid w:val="7BD600ED"/>
    <w:multiLevelType w:val="multilevel"/>
    <w:tmpl w:val="7F126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42"/>
  </w:num>
  <w:num w:numId="5">
    <w:abstractNumId w:val="22"/>
  </w:num>
  <w:num w:numId="6">
    <w:abstractNumId w:val="26"/>
  </w:num>
  <w:num w:numId="7">
    <w:abstractNumId w:val="44"/>
  </w:num>
  <w:num w:numId="8">
    <w:abstractNumId w:val="28"/>
  </w:num>
  <w:num w:numId="9">
    <w:abstractNumId w:val="29"/>
  </w:num>
  <w:num w:numId="10">
    <w:abstractNumId w:val="19"/>
  </w:num>
  <w:num w:numId="11">
    <w:abstractNumId w:val="31"/>
  </w:num>
  <w:num w:numId="12">
    <w:abstractNumId w:val="0"/>
  </w:num>
  <w:num w:numId="13">
    <w:abstractNumId w:val="11"/>
  </w:num>
  <w:num w:numId="14">
    <w:abstractNumId w:val="23"/>
  </w:num>
  <w:num w:numId="15">
    <w:abstractNumId w:val="33"/>
  </w:num>
  <w:num w:numId="16">
    <w:abstractNumId w:val="18"/>
  </w:num>
  <w:num w:numId="17">
    <w:abstractNumId w:val="38"/>
  </w:num>
  <w:num w:numId="18">
    <w:abstractNumId w:val="7"/>
  </w:num>
  <w:num w:numId="19">
    <w:abstractNumId w:val="20"/>
  </w:num>
  <w:num w:numId="20">
    <w:abstractNumId w:val="5"/>
  </w:num>
  <w:num w:numId="21">
    <w:abstractNumId w:val="35"/>
  </w:num>
  <w:num w:numId="22">
    <w:abstractNumId w:val="32"/>
  </w:num>
  <w:num w:numId="23">
    <w:abstractNumId w:val="27"/>
  </w:num>
  <w:num w:numId="24">
    <w:abstractNumId w:val="13"/>
  </w:num>
  <w:num w:numId="25">
    <w:abstractNumId w:val="14"/>
  </w:num>
  <w:num w:numId="26">
    <w:abstractNumId w:val="6"/>
  </w:num>
  <w:num w:numId="27">
    <w:abstractNumId w:val="43"/>
  </w:num>
  <w:num w:numId="28">
    <w:abstractNumId w:val="4"/>
  </w:num>
  <w:num w:numId="29">
    <w:abstractNumId w:val="34"/>
  </w:num>
  <w:num w:numId="30">
    <w:abstractNumId w:val="21"/>
  </w:num>
  <w:num w:numId="31">
    <w:abstractNumId w:val="16"/>
  </w:num>
  <w:num w:numId="32">
    <w:abstractNumId w:val="41"/>
  </w:num>
  <w:num w:numId="33">
    <w:abstractNumId w:val="10"/>
  </w:num>
  <w:num w:numId="34">
    <w:abstractNumId w:val="39"/>
  </w:num>
  <w:num w:numId="35">
    <w:abstractNumId w:val="9"/>
  </w:num>
  <w:num w:numId="36">
    <w:abstractNumId w:val="24"/>
  </w:num>
  <w:num w:numId="37">
    <w:abstractNumId w:val="30"/>
  </w:num>
  <w:num w:numId="38">
    <w:abstractNumId w:val="36"/>
  </w:num>
  <w:num w:numId="39">
    <w:abstractNumId w:val="12"/>
  </w:num>
  <w:num w:numId="40">
    <w:abstractNumId w:val="17"/>
  </w:num>
  <w:num w:numId="41">
    <w:abstractNumId w:val="2"/>
  </w:num>
  <w:num w:numId="42">
    <w:abstractNumId w:val="37"/>
  </w:num>
  <w:num w:numId="43">
    <w:abstractNumId w:val="40"/>
  </w:num>
  <w:num w:numId="44">
    <w:abstractNumId w:val="45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066CD"/>
    <w:rsid w:val="00097B29"/>
    <w:rsid w:val="000A46DF"/>
    <w:rsid w:val="000E43F7"/>
    <w:rsid w:val="00133127"/>
    <w:rsid w:val="00163B43"/>
    <w:rsid w:val="001774E5"/>
    <w:rsid w:val="00177A59"/>
    <w:rsid w:val="00182F1D"/>
    <w:rsid w:val="001B326F"/>
    <w:rsid w:val="001E0BEB"/>
    <w:rsid w:val="001E2D18"/>
    <w:rsid w:val="001E7EA5"/>
    <w:rsid w:val="001F36EE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B09A6"/>
    <w:rsid w:val="006D3032"/>
    <w:rsid w:val="00724116"/>
    <w:rsid w:val="00725BCA"/>
    <w:rsid w:val="00736F94"/>
    <w:rsid w:val="00742134"/>
    <w:rsid w:val="00762C1E"/>
    <w:rsid w:val="00790410"/>
    <w:rsid w:val="00791B72"/>
    <w:rsid w:val="007A374B"/>
    <w:rsid w:val="007A5E0F"/>
    <w:rsid w:val="007A7BE8"/>
    <w:rsid w:val="007B5032"/>
    <w:rsid w:val="00826D59"/>
    <w:rsid w:val="008540F6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370CD"/>
    <w:rsid w:val="00A469D9"/>
    <w:rsid w:val="00AA1B74"/>
    <w:rsid w:val="00AB08B1"/>
    <w:rsid w:val="00AE4D9D"/>
    <w:rsid w:val="00AF727D"/>
    <w:rsid w:val="00AF771A"/>
    <w:rsid w:val="00B0435B"/>
    <w:rsid w:val="00B363A0"/>
    <w:rsid w:val="00B452E9"/>
    <w:rsid w:val="00B55C5D"/>
    <w:rsid w:val="00B578E3"/>
    <w:rsid w:val="00B674B3"/>
    <w:rsid w:val="00BC21D2"/>
    <w:rsid w:val="00BC7B34"/>
    <w:rsid w:val="00BD47CD"/>
    <w:rsid w:val="00BF12C5"/>
    <w:rsid w:val="00C002D9"/>
    <w:rsid w:val="00C04EDB"/>
    <w:rsid w:val="00C116EF"/>
    <w:rsid w:val="00C120A9"/>
    <w:rsid w:val="00C41ACB"/>
    <w:rsid w:val="00C50019"/>
    <w:rsid w:val="00CA7187"/>
    <w:rsid w:val="00CD305E"/>
    <w:rsid w:val="00CE151D"/>
    <w:rsid w:val="00CF701C"/>
    <w:rsid w:val="00D02C2B"/>
    <w:rsid w:val="00D03F74"/>
    <w:rsid w:val="00D10DE9"/>
    <w:rsid w:val="00D162DE"/>
    <w:rsid w:val="00D502BD"/>
    <w:rsid w:val="00D67577"/>
    <w:rsid w:val="00D7236A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2CB9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C306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a1"/>
    <w:rsid w:val="00C116EF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online.kz/" TargetMode="External"/><Relationship Id="rId13" Type="http://schemas.openxmlformats.org/officeDocument/2006/relationships/hyperlink" Target="https://tourismonline.k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hyperlink" Target="https://tourismonline.kz/" TargetMode="External"/><Relationship Id="rId1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urismonline.kz/base-standa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urismonline.kz/base-standar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urismonline.kz/" TargetMode="External"/><Relationship Id="rId10" Type="http://schemas.openxmlformats.org/officeDocument/2006/relationships/hyperlink" Target="https://tourismonline.k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urismonline.kz/" TargetMode="External"/><Relationship Id="rId14" Type="http://schemas.openxmlformats.org/officeDocument/2006/relationships/hyperlink" Target="https://tourismonline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14</cp:revision>
  <dcterms:created xsi:type="dcterms:W3CDTF">2024-07-18T13:49:00Z</dcterms:created>
  <dcterms:modified xsi:type="dcterms:W3CDTF">2024-09-26T11:17:00Z</dcterms:modified>
</cp:coreProperties>
</file>