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8B4EDC" w:rsidRPr="008B4EDC">
        <w:rPr>
          <w:rFonts w:ascii="Times New Roman" w:hAnsi="Times New Roman"/>
          <w:sz w:val="26"/>
          <w:szCs w:val="26"/>
        </w:rPr>
        <w:t>услуг</w:t>
      </w:r>
      <w:r w:rsidR="008B4EDC">
        <w:rPr>
          <w:rFonts w:ascii="Times New Roman" w:hAnsi="Times New Roman"/>
          <w:sz w:val="26"/>
          <w:szCs w:val="26"/>
        </w:rPr>
        <w:t>и</w:t>
      </w:r>
      <w:r w:rsidR="008B4EDC" w:rsidRPr="008B4EDC">
        <w:rPr>
          <w:rFonts w:ascii="Times New Roman" w:hAnsi="Times New Roman"/>
          <w:sz w:val="26"/>
          <w:szCs w:val="26"/>
        </w:rPr>
        <w:t xml:space="preserve"> </w:t>
      </w:r>
      <w:r w:rsidR="00E73564">
        <w:rPr>
          <w:rFonts w:ascii="Times New Roman" w:hAnsi="Times New Roman"/>
          <w:sz w:val="26"/>
          <w:szCs w:val="26"/>
        </w:rPr>
        <w:t>переводчика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C2790E" w:rsidRDefault="00FC4F30" w:rsidP="00C2790E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8E72F6">
        <w:rPr>
          <w:rFonts w:ascii="Times New Roman" w:hAnsi="Times New Roman"/>
          <w:b/>
          <w:sz w:val="26"/>
          <w:szCs w:val="26"/>
        </w:rPr>
        <w:t xml:space="preserve"> 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90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2790E">
        <w:rPr>
          <w:rFonts w:ascii="Times New Roman" w:hAnsi="Times New Roman"/>
          <w:sz w:val="26"/>
          <w:szCs w:val="26"/>
        </w:rPr>
        <w:t>Исполнитель должен обладать подтвержденным уровнем владения немецким языком не ниже С1 с действующим международно признанным сертификатом: Goethe-Zertifikat (уровень C1 и выше), или аналоги: TestDaF (уровень, соответствующий C1), telc Deutsch C1, DSH (не ниже DSH-2)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C2790E">
        <w:rPr>
          <w:rFonts w:ascii="Times New Roman" w:hAnsi="Times New Roman"/>
          <w:sz w:val="26"/>
          <w:szCs w:val="26"/>
        </w:rPr>
        <w:t>Исполнитель должен иметь опыт оказания услуг перевода с русского и казахского языков на немецкий язык, а также с немецкого языка на русский и казахский языки. Опыт работы подтверждается рекомендательными и/или благодарственными письмами от заказчиков, а также иными документами, подтверждающими оказание переводческих услуг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Pr="00557308">
        <w:rPr>
          <w:rFonts w:ascii="Times New Roman" w:hAnsi="Times New Roman"/>
          <w:sz w:val="26"/>
          <w:szCs w:val="26"/>
        </w:rPr>
        <w:t>: прилагается</w:t>
      </w:r>
      <w:r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E73564" w:rsidRPr="00E73564">
        <w:rPr>
          <w:sz w:val="26"/>
          <w:szCs w:val="26"/>
        </w:rPr>
        <w:t>со дня заключения договора – до 30 сентября 2026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885CF8" w:rsidRPr="00885CF8">
        <w:rPr>
          <w:sz w:val="26"/>
          <w:szCs w:val="26"/>
        </w:rPr>
        <w:t>Оплата вознаграждения производится единовременно после полного оказания Исполнителем услуг, предусмотренных настоящим Договором, в течение 30 (тридцати) календарных дней с даты подписания Заказчиком акта оказанных услуг и отчета об оказанных услугах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E87F06" w:rsidRPr="00E87F06">
        <w:rPr>
          <w:b/>
          <w:sz w:val="26"/>
          <w:szCs w:val="26"/>
          <w:u w:val="single"/>
          <w:lang w:val="en-US"/>
        </w:rPr>
        <w:t>kazakhtourism</w:t>
      </w:r>
      <w:r w:rsidR="00E87F06" w:rsidRPr="00E87F06">
        <w:rPr>
          <w:b/>
          <w:sz w:val="26"/>
          <w:szCs w:val="26"/>
          <w:u w:val="single"/>
        </w:rPr>
        <w:t>868@</w:t>
      </w:r>
      <w:r w:rsidR="00E87F06" w:rsidRPr="00E87F06">
        <w:rPr>
          <w:b/>
          <w:sz w:val="26"/>
          <w:szCs w:val="26"/>
          <w:u w:val="single"/>
          <w:lang w:val="en-US"/>
        </w:rPr>
        <w:t>gmail</w:t>
      </w:r>
      <w:r w:rsidR="00E87F06" w:rsidRPr="00E87F06">
        <w:rPr>
          <w:b/>
          <w:sz w:val="26"/>
          <w:szCs w:val="26"/>
          <w:u w:val="single"/>
        </w:rPr>
        <w:t>.</w:t>
      </w:r>
      <w:r w:rsidR="00E87F06" w:rsidRPr="00E87F06">
        <w:rPr>
          <w:b/>
          <w:sz w:val="26"/>
          <w:szCs w:val="26"/>
          <w:u w:val="single"/>
          <w:lang w:val="en-US"/>
        </w:rPr>
        <w:t>com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F4D0A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E73564" w:rsidRPr="00C2790E" w:rsidRDefault="00E73564" w:rsidP="00E73564">
      <w:pPr>
        <w:jc w:val="center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 xml:space="preserve">Техническая спецификация </w:t>
      </w:r>
    </w:p>
    <w:p w:rsidR="00E73564" w:rsidRPr="00C2790E" w:rsidRDefault="00E73564" w:rsidP="00E73564">
      <w:pPr>
        <w:jc w:val="center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>услуг переводчика</w:t>
      </w:r>
    </w:p>
    <w:p w:rsidR="00E73564" w:rsidRPr="00C2790E" w:rsidRDefault="00E73564" w:rsidP="00E73564">
      <w:pPr>
        <w:jc w:val="center"/>
        <w:rPr>
          <w:b/>
          <w:bCs/>
          <w:sz w:val="26"/>
          <w:szCs w:val="26"/>
        </w:rPr>
      </w:pP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b/>
          <w:bCs/>
          <w:sz w:val="26"/>
          <w:szCs w:val="26"/>
        </w:rPr>
        <w:t>1. Цель:</w:t>
      </w:r>
      <w:r w:rsidRPr="00C2790E">
        <w:rPr>
          <w:sz w:val="26"/>
          <w:szCs w:val="26"/>
        </w:rPr>
        <w:t xml:space="preserve"> Осуществление продвижения Республики Казахстан и его туристских возможностей на международном туристском рынке.</w:t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b/>
          <w:bCs/>
          <w:sz w:val="26"/>
          <w:szCs w:val="26"/>
        </w:rPr>
        <w:t>2. Результат:</w:t>
      </w:r>
      <w:r w:rsidRPr="00C2790E">
        <w:rPr>
          <w:sz w:val="26"/>
          <w:szCs w:val="26"/>
        </w:rPr>
        <w:t xml:space="preserve"> Продвижение туристского потенциала Казахстана через услугу переводчика.</w:t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b/>
          <w:bCs/>
          <w:sz w:val="26"/>
          <w:szCs w:val="26"/>
        </w:rPr>
        <w:t>3. Сроки оказания услуг:</w:t>
      </w:r>
      <w:r w:rsidRPr="00C2790E">
        <w:rPr>
          <w:sz w:val="26"/>
          <w:szCs w:val="26"/>
        </w:rPr>
        <w:t xml:space="preserve"> со дня заключения договора – до 30 сентября 2026 года включительно.</w:t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b/>
          <w:bCs/>
          <w:sz w:val="26"/>
          <w:szCs w:val="26"/>
        </w:rPr>
        <w:t>4. Правовая и методическая база:</w:t>
      </w:r>
      <w:r w:rsidRPr="00C2790E">
        <w:rPr>
          <w:sz w:val="26"/>
          <w:szCs w:val="26"/>
        </w:rPr>
        <w:t xml:space="preserve"> при оказании услуг Исполнитель руководствуется законодательством Республики Казахстан и настоящей технической спецификацией.</w:t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  <w:r w:rsidRPr="00C2790E">
        <w:rPr>
          <w:sz w:val="26"/>
          <w:szCs w:val="26"/>
        </w:rPr>
        <w:tab/>
      </w:r>
    </w:p>
    <w:p w:rsidR="00C2790E" w:rsidRDefault="00E73564" w:rsidP="00E73564">
      <w:pPr>
        <w:ind w:firstLine="720"/>
        <w:jc w:val="both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>5. Содержание услуг: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5.1. Исполнитель оказывает услуги письменного перевода материалов с русского и казахского языка на немецкий язык и с немецкого языка на русский и казахский языки в рамках подготовки и проведения международного туристского мероприятия DRV Destination Forum включая, но не ограничиваясь: туристскими картами, буклетами, брошюрами, программами мероприятия, бейджами, презентационными материалами, информационными и рекламными текстами, пресс-релизами, статьями и публикациями, официальными письмами и иными документами.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5.2. Исполнитель осуществляет перевод текстов и материалов по заявкам Заказчика в течение срока оказания услуг. Срок выполнения перевода составляет не более 2 (двух) рабочих дней со дня получения заявки и материалов от Заказчика. Для материалов объемом до 10 страниц перевод предоставляется в срок не более 1 (одного) рабочего дня.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5.3. Перевод должен обеспечивать точную передачу содержания исходного текста, корректное использование туристской терминологии и соответствовать нормам современного немецкого языка.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5.4. Общий планируемый объем услуг по письменному переводу составляет до 400 (четырехсот) страниц материалов. Под страницей понимается стандартная страница текста объемом 1800 знаков с пробелами.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5.5. Фактический объем услуг определяется исходя из количества материалов, направленных Заказчиком в течение срока оказания услуг, но не превышает общий объем, предусмотренный договором.</w:t>
      </w:r>
    </w:p>
    <w:p w:rsidR="00E73564" w:rsidRPr="00C2790E" w:rsidRDefault="00E73564" w:rsidP="00E73564">
      <w:pPr>
        <w:ind w:firstLine="720"/>
        <w:jc w:val="both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>6. Квалификационные требования к Исполнителю: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6.1. Исполнитель должен обладать подтвержденным уровнем владения немецким языком не ниже С1 с действующим международно признанным сертификатом: Goethe-Zertifikat (уровень C1 и выше), или аналоги: TestDaF (уровень, соответствующий C1), telc Deutsch C1, DSH (не ниже DSH-2).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6.2. Исполнитель должен иметь опыт оказания услуг перевода с русского и казахского языков на немецкий язык, а также с немецкого языка на русский и казахский языки. Опыт работы подтверждается рекомендательными и/или благодарственными письмами от заказчиков, а также иными документами, подтверждающими оказание переводческих услуг.</w:t>
      </w:r>
    </w:p>
    <w:p w:rsidR="00E73564" w:rsidRPr="00C2790E" w:rsidRDefault="00E73564" w:rsidP="00E73564">
      <w:pPr>
        <w:ind w:firstLine="720"/>
        <w:jc w:val="both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>7.Требования к отчетности: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7.1. Отчет об оказанных услугах и акт оказанных услуг предоставляются Исполнителем не позднее 20 сентября 2026 года.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lastRenderedPageBreak/>
        <w:t>7.2. Заказчик осуществляет проверку представленных отчетов в течение 3 (трех) рабочих дней с даты их получения. В случае выявления несоответствий или необходимости уточнений отчет возвращается Исполнителю на доработку, при этом Исполнитель обязан внести корректировки в течение 1 (одного) рабочего дня с даты получения замечаний.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 xml:space="preserve">7.3. Отчет предоставляется в письменной и электронной форме. Письменный отчет формата А4 в 2 (двух) экземплярах должен содержать ФИО Исполнителя, реквизиты Договора, описание оказанных услуг за весь период оказания услуг с приложением подтверждающих материалов. Письменный отчет подписывается Исполнителем на каждой странице, прошивается и нумеруется, электронная версия направляется на электронный адрес Заказчика  </w:t>
      </w:r>
      <w:hyperlink r:id="rId7">
        <w:r w:rsidRPr="00C2790E">
          <w:rPr>
            <w:b/>
            <w:bCs/>
            <w:color w:val="1155CC"/>
            <w:sz w:val="26"/>
            <w:szCs w:val="26"/>
            <w:u w:val="single"/>
          </w:rPr>
          <w:t>info@qaztourism.kz</w:t>
        </w:r>
      </w:hyperlink>
      <w:r w:rsidRPr="00C2790E">
        <w:rPr>
          <w:sz w:val="26"/>
          <w:szCs w:val="26"/>
        </w:rPr>
        <w:t>.</w:t>
      </w:r>
    </w:p>
    <w:p w:rsidR="00E73564" w:rsidRPr="00C2790E" w:rsidRDefault="00E73564" w:rsidP="00E73564">
      <w:pPr>
        <w:ind w:firstLine="720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7.4. Исполнитель обязан обеспечить сохранность всех документов и материалов, подтверждающих объем и качество оказанных услуг, в течение срока действия Договора.</w:t>
      </w:r>
    </w:p>
    <w:p w:rsidR="00E73564" w:rsidRPr="00C2790E" w:rsidRDefault="00E73564" w:rsidP="00E73564">
      <w:pPr>
        <w:ind w:firstLine="708"/>
        <w:jc w:val="both"/>
        <w:rPr>
          <w:b/>
          <w:bCs/>
          <w:sz w:val="26"/>
          <w:szCs w:val="26"/>
        </w:rPr>
      </w:pPr>
      <w:r w:rsidRPr="00C2790E">
        <w:rPr>
          <w:b/>
          <w:bCs/>
          <w:sz w:val="26"/>
          <w:szCs w:val="26"/>
        </w:rPr>
        <w:t>8. Порядок оплаты и сроки оказания услуг:</w:t>
      </w:r>
    </w:p>
    <w:p w:rsidR="00E73564" w:rsidRPr="00C2790E" w:rsidRDefault="00E73564" w:rsidP="00E73564">
      <w:pPr>
        <w:ind w:firstLine="708"/>
        <w:jc w:val="both"/>
        <w:rPr>
          <w:sz w:val="26"/>
          <w:szCs w:val="26"/>
        </w:rPr>
      </w:pPr>
      <w:r w:rsidRPr="00C2790E">
        <w:rPr>
          <w:sz w:val="26"/>
          <w:szCs w:val="26"/>
        </w:rPr>
        <w:t>8.1. Оплата вознаграждения производится единовременно после полного оказания Исполнителем услуг, предусмотренных настоящим Договором, в течение 30 (тридцати) календарных дней с даты подписания Заказчиком акта оказанных услуг и отчета об оказанных услугах.</w:t>
      </w:r>
    </w:p>
    <w:p w:rsidR="00F2082B" w:rsidRPr="00F2082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584F13" w:rsidTr="00E87F06">
        <w:trPr>
          <w:jc w:val="center"/>
        </w:trPr>
        <w:tc>
          <w:tcPr>
            <w:tcW w:w="5108" w:type="dxa"/>
          </w:tcPr>
          <w:p w:rsid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584F13">
              <w:rPr>
                <w:b/>
                <w:sz w:val="26"/>
                <w:szCs w:val="26"/>
              </w:rPr>
              <w:t>Заказчик</w:t>
            </w:r>
            <w:r w:rsidRPr="00584F13">
              <w:rPr>
                <w:sz w:val="26"/>
                <w:szCs w:val="26"/>
              </w:rPr>
              <w:t>:</w:t>
            </w:r>
          </w:p>
          <w:p w:rsidR="00F2082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84F13">
              <w:rPr>
                <w:b/>
                <w:sz w:val="26"/>
                <w:szCs w:val="26"/>
              </w:rPr>
              <w:t>Исполнитель:</w:t>
            </w:r>
          </w:p>
          <w:p w:rsidR="00F2082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</w:t>
            </w:r>
          </w:p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584F13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Default="007A5E0F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CA1EA6" w:rsidRDefault="00CA1EA6" w:rsidP="00CA1EA6">
      <w:pPr>
        <w:ind w:firstLine="720"/>
        <w:jc w:val="right"/>
      </w:pPr>
      <w:r>
        <w:lastRenderedPageBreak/>
        <w:t>Приложение к</w:t>
      </w:r>
    </w:p>
    <w:p w:rsidR="00CA1EA6" w:rsidRDefault="00CA1EA6" w:rsidP="00CA1EA6">
      <w:pPr>
        <w:ind w:firstLine="720"/>
        <w:jc w:val="right"/>
      </w:pPr>
      <w:r>
        <w:t xml:space="preserve">Технической спецификации к </w:t>
      </w:r>
    </w:p>
    <w:p w:rsidR="00CA1EA6" w:rsidRDefault="00CA1EA6" w:rsidP="00CA1EA6">
      <w:pPr>
        <w:ind w:firstLine="720"/>
        <w:jc w:val="right"/>
      </w:pPr>
      <w:r>
        <w:t>Договору возмездного оказания услуг</w:t>
      </w:r>
      <w:r>
        <w:br/>
        <w:t>физическим лицом, не являющимся</w:t>
      </w:r>
      <w:r>
        <w:br/>
        <w:t>субъектом предпринимательской деятельности</w:t>
      </w:r>
      <w:r>
        <w:br/>
        <w:t>от «__»___________  2026 года № ___</w:t>
      </w:r>
    </w:p>
    <w:p w:rsidR="00CA1EA6" w:rsidRDefault="00CA1EA6" w:rsidP="00CA1EA6">
      <w:pPr>
        <w:ind w:left="4680"/>
        <w:jc w:val="both"/>
        <w:rPr>
          <w:i/>
          <w:iCs/>
        </w:rPr>
      </w:pPr>
    </w:p>
    <w:p w:rsidR="00CA1EA6" w:rsidRDefault="00CA1EA6" w:rsidP="00CA1EA6">
      <w:pPr>
        <w:spacing w:line="257" w:lineRule="auto"/>
        <w:jc w:val="center"/>
        <w:rPr>
          <w:b/>
          <w:bCs/>
          <w:sz w:val="28"/>
          <w:szCs w:val="28"/>
        </w:rPr>
      </w:pPr>
    </w:p>
    <w:p w:rsidR="00CA1EA6" w:rsidRPr="00CA1EA6" w:rsidRDefault="00CA1EA6" w:rsidP="00CA1EA6">
      <w:pPr>
        <w:spacing w:line="257" w:lineRule="auto"/>
        <w:jc w:val="center"/>
        <w:rPr>
          <w:b/>
          <w:bCs/>
          <w:sz w:val="26"/>
          <w:szCs w:val="26"/>
        </w:rPr>
      </w:pPr>
      <w:r w:rsidRPr="00CA1EA6">
        <w:rPr>
          <w:b/>
          <w:bCs/>
          <w:sz w:val="26"/>
          <w:szCs w:val="26"/>
        </w:rPr>
        <w:t xml:space="preserve">Расчет стоимости </w:t>
      </w:r>
    </w:p>
    <w:p w:rsidR="00CA1EA6" w:rsidRPr="00CA1EA6" w:rsidRDefault="00CA1EA6" w:rsidP="00CA1EA6">
      <w:pPr>
        <w:spacing w:line="257" w:lineRule="auto"/>
        <w:jc w:val="center"/>
        <w:rPr>
          <w:b/>
          <w:bCs/>
          <w:sz w:val="26"/>
          <w:szCs w:val="26"/>
        </w:rPr>
      </w:pPr>
      <w:r w:rsidRPr="00CA1EA6">
        <w:rPr>
          <w:b/>
          <w:bCs/>
          <w:sz w:val="26"/>
          <w:szCs w:val="26"/>
        </w:rPr>
        <w:t>услуг переводчика</w:t>
      </w:r>
    </w:p>
    <w:p w:rsidR="00CA1EA6" w:rsidRPr="00CA1EA6" w:rsidRDefault="00CA1EA6" w:rsidP="00CA1EA6">
      <w:pPr>
        <w:spacing w:line="257" w:lineRule="auto"/>
        <w:jc w:val="center"/>
        <w:rPr>
          <w:b/>
          <w:bCs/>
          <w:sz w:val="26"/>
          <w:szCs w:val="26"/>
        </w:rPr>
      </w:pPr>
    </w:p>
    <w:tbl>
      <w:tblPr>
        <w:tblW w:w="10161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4431"/>
        <w:gridCol w:w="1665"/>
        <w:gridCol w:w="1095"/>
        <w:gridCol w:w="1140"/>
        <w:gridCol w:w="1440"/>
      </w:tblGrid>
      <w:tr w:rsidR="00CA1EA6" w:rsidTr="00CA1EA6">
        <w:trPr>
          <w:trHeight w:val="1410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</w:pPr>
            <w:r>
              <w:t>№</w:t>
            </w:r>
          </w:p>
        </w:tc>
        <w:tc>
          <w:tcPr>
            <w:tcW w:w="44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Наименование услуги</w:t>
            </w:r>
          </w:p>
          <w:p w:rsidR="00CA1EA6" w:rsidRDefault="00CA1EA6" w:rsidP="00776962">
            <w:pPr>
              <w:spacing w:before="240" w:after="240"/>
              <w:jc w:val="center"/>
            </w:pPr>
            <w:r>
              <w:t xml:space="preserve"> </w:t>
            </w:r>
          </w:p>
          <w:p w:rsidR="00CA1EA6" w:rsidRDefault="00CA1EA6" w:rsidP="00776962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Единица измерения</w:t>
            </w:r>
          </w:p>
        </w:tc>
        <w:tc>
          <w:tcPr>
            <w:tcW w:w="1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Цена за единицу, в том числе с налогами</w:t>
            </w:r>
            <w:r>
              <w:br/>
              <w:t xml:space="preserve"> (тенге)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Сумма, в том числе с налогами (тенге)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Сумма, за n квартал, в том числе с налогами (тенге)</w:t>
            </w:r>
          </w:p>
        </w:tc>
      </w:tr>
      <w:tr w:rsidR="00CA1EA6" w:rsidTr="00CA1EA6">
        <w:trPr>
          <w:trHeight w:val="1140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</w:pPr>
            <w: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r>
              <w:t>Услуги письменного перевода материалов с русского и казахского языков на немецкий язык и с немецкого языка на русский и казахский языки в рамках подготовки и проведения международного туристского мероприятия DRV Destination Forum.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  <w:r>
              <w:t>условная страница (1 усл. страница = 1 800 знаков с пробелами).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CA1EA6">
            <w:pPr>
              <w:spacing w:before="240" w:after="240"/>
              <w:jc w:val="center"/>
            </w:pPr>
            <w:r>
              <w:t xml:space="preserve"> </w:t>
            </w:r>
            <w:bookmarkStart w:id="2" w:name="_GoBack"/>
            <w:bookmarkEnd w:id="2"/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</w:tr>
      <w:tr w:rsidR="00CA1EA6" w:rsidTr="00CA1EA6">
        <w:trPr>
          <w:trHeight w:val="707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</w:pPr>
          </w:p>
        </w:tc>
        <w:tc>
          <w:tcPr>
            <w:tcW w:w="4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в квартал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EA6" w:rsidRDefault="00CA1EA6" w:rsidP="00776962">
            <w:pPr>
              <w:spacing w:before="240" w:after="240"/>
              <w:jc w:val="center"/>
            </w:pPr>
          </w:p>
        </w:tc>
      </w:tr>
    </w:tbl>
    <w:p w:rsidR="00CA1EA6" w:rsidRDefault="00CA1EA6" w:rsidP="00CA1EA6">
      <w:pPr>
        <w:rPr>
          <w:sz w:val="28"/>
          <w:szCs w:val="28"/>
        </w:rPr>
      </w:pPr>
    </w:p>
    <w:p w:rsidR="00CA1EA6" w:rsidRDefault="00CA1EA6" w:rsidP="00CA1EA6">
      <w:pPr>
        <w:ind w:firstLine="720"/>
        <w:jc w:val="both"/>
        <w:rPr>
          <w:sz w:val="28"/>
          <w:szCs w:val="28"/>
        </w:rPr>
      </w:pPr>
    </w:p>
    <w:p w:rsidR="00CA1EA6" w:rsidRDefault="00CA1EA6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sectPr w:rsidR="00885CF8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79" w:rsidRDefault="00714479" w:rsidP="004F2784">
      <w:r>
        <w:separator/>
      </w:r>
    </w:p>
  </w:endnote>
  <w:endnote w:type="continuationSeparator" w:id="0">
    <w:p w:rsidR="00714479" w:rsidRDefault="00714479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79" w:rsidRDefault="00714479" w:rsidP="004F2784">
      <w:r>
        <w:separator/>
      </w:r>
    </w:p>
  </w:footnote>
  <w:footnote w:type="continuationSeparator" w:id="0">
    <w:p w:rsidR="00714479" w:rsidRDefault="00714479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97B29"/>
    <w:rsid w:val="000A46DF"/>
    <w:rsid w:val="000C40F5"/>
    <w:rsid w:val="00103D3D"/>
    <w:rsid w:val="00112E0F"/>
    <w:rsid w:val="00133127"/>
    <w:rsid w:val="00177A59"/>
    <w:rsid w:val="00182F1D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B57C3"/>
    <w:rsid w:val="004F2784"/>
    <w:rsid w:val="00502AEF"/>
    <w:rsid w:val="00516BBE"/>
    <w:rsid w:val="005370FA"/>
    <w:rsid w:val="00542CC3"/>
    <w:rsid w:val="005466B9"/>
    <w:rsid w:val="00557308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14479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85CF8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30C5C"/>
    <w:rsid w:val="00A469D9"/>
    <w:rsid w:val="00A77F98"/>
    <w:rsid w:val="00AA1B74"/>
    <w:rsid w:val="00AE4D9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2790E"/>
    <w:rsid w:val="00CA1EA6"/>
    <w:rsid w:val="00CA7187"/>
    <w:rsid w:val="00CD305E"/>
    <w:rsid w:val="00D02C2B"/>
    <w:rsid w:val="00D03F74"/>
    <w:rsid w:val="00D10DE9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3564"/>
    <w:rsid w:val="00E745BA"/>
    <w:rsid w:val="00E87F06"/>
    <w:rsid w:val="00EA5127"/>
    <w:rsid w:val="00EB2F23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DDC2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30</cp:revision>
  <dcterms:created xsi:type="dcterms:W3CDTF">2023-06-27T03:35:00Z</dcterms:created>
  <dcterms:modified xsi:type="dcterms:W3CDTF">2026-06-24T06:54:00Z</dcterms:modified>
</cp:coreProperties>
</file>