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231654" w:rsidRDefault="00FC4F30" w:rsidP="008E72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615B9" w:rsidRPr="007615B9">
        <w:rPr>
          <w:rFonts w:ascii="Times New Roman" w:hAnsi="Times New Roman"/>
          <w:sz w:val="26"/>
          <w:szCs w:val="26"/>
        </w:rPr>
        <w:t>услуги</w:t>
      </w:r>
      <w:r w:rsidR="007615B9">
        <w:rPr>
          <w:b/>
          <w:sz w:val="28"/>
          <w:szCs w:val="28"/>
        </w:rPr>
        <w:t xml:space="preserve"> </w:t>
      </w:r>
      <w:r w:rsidR="00231654" w:rsidRPr="00231654">
        <w:rPr>
          <w:rFonts w:ascii="Times New Roman" w:hAnsi="Times New Roman"/>
          <w:sz w:val="26"/>
          <w:szCs w:val="26"/>
        </w:rPr>
        <w:t>фотографа для продвижения якорного мероприятия «Oceanman Kazakhstan»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5631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231654">
        <w:rPr>
          <w:rFonts w:ascii="Times New Roman" w:hAnsi="Times New Roman"/>
          <w:sz w:val="26"/>
          <w:szCs w:val="26"/>
        </w:rPr>
        <w:t>н</w:t>
      </w:r>
      <w:r w:rsidR="00231654" w:rsidRPr="00231654">
        <w:rPr>
          <w:rFonts w:ascii="Times New Roman" w:hAnsi="Times New Roman"/>
          <w:sz w:val="26"/>
          <w:szCs w:val="26"/>
        </w:rPr>
        <w:t>аличие сертификата «цветокоррекция» или «фото дело»</w:t>
      </w:r>
      <w:r w:rsidR="00231654">
        <w:rPr>
          <w:rFonts w:ascii="Times New Roman" w:hAnsi="Times New Roman"/>
          <w:sz w:val="26"/>
          <w:szCs w:val="26"/>
        </w:rPr>
        <w:t>;</w:t>
      </w:r>
    </w:p>
    <w:p w:rsidR="00231654" w:rsidRPr="00962491" w:rsidRDefault="00231654" w:rsidP="005631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231654">
        <w:rPr>
          <w:rFonts w:ascii="Times New Roman" w:hAnsi="Times New Roman"/>
          <w:sz w:val="26"/>
          <w:szCs w:val="26"/>
        </w:rPr>
        <w:t>аличие портфолио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 xml:space="preserve">с даты заключения договора по </w:t>
      </w:r>
      <w:r w:rsidR="002F4D0A">
        <w:rPr>
          <w:sz w:val="26"/>
          <w:szCs w:val="26"/>
        </w:rPr>
        <w:t>31 августа 2023 года</w:t>
      </w:r>
      <w:r w:rsidR="002F4D0A" w:rsidRPr="002F4D0A">
        <w:rPr>
          <w:sz w:val="26"/>
          <w:szCs w:val="26"/>
        </w:rPr>
        <w:t xml:space="preserve"> включительно </w:t>
      </w:r>
      <w:r w:rsidR="00CA7187" w:rsidRPr="00CA7187">
        <w:rPr>
          <w:sz w:val="26"/>
          <w:szCs w:val="26"/>
        </w:rPr>
        <w:t>года</w:t>
      </w:r>
      <w:r w:rsidR="009B0741" w:rsidRPr="008F5377">
        <w:rPr>
          <w:sz w:val="26"/>
          <w:szCs w:val="26"/>
        </w:rPr>
        <w:t>.</w:t>
      </w:r>
    </w:p>
    <w:p w:rsidR="008F5377" w:rsidRDefault="00FC4F30" w:rsidP="00231654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563183">
        <w:rPr>
          <w:b/>
          <w:sz w:val="26"/>
          <w:szCs w:val="26"/>
        </w:rPr>
        <w:t>Порядок оплаты за оказанные услуги</w:t>
      </w:r>
      <w:r w:rsidR="00557308" w:rsidRPr="00563183">
        <w:rPr>
          <w:b/>
          <w:sz w:val="26"/>
          <w:szCs w:val="26"/>
        </w:rPr>
        <w:t>:</w:t>
      </w:r>
      <w:r w:rsidR="009B0741" w:rsidRPr="00563183">
        <w:rPr>
          <w:sz w:val="26"/>
          <w:szCs w:val="26"/>
        </w:rPr>
        <w:t xml:space="preserve"> </w:t>
      </w:r>
      <w:r w:rsidR="00231654">
        <w:rPr>
          <w:sz w:val="26"/>
          <w:szCs w:val="26"/>
        </w:rPr>
        <w:t>о</w:t>
      </w:r>
      <w:bookmarkStart w:id="0" w:name="_GoBack"/>
      <w:bookmarkEnd w:id="0"/>
      <w:r w:rsidR="00231654" w:rsidRPr="00231654">
        <w:rPr>
          <w:sz w:val="26"/>
          <w:szCs w:val="26"/>
        </w:rPr>
        <w:t>плата за фактически оказанные услуги производится после предост</w:t>
      </w:r>
      <w:r w:rsidR="00231654">
        <w:rPr>
          <w:sz w:val="26"/>
          <w:szCs w:val="26"/>
        </w:rPr>
        <w:t xml:space="preserve">авления Акта оказанных услуг и </w:t>
      </w:r>
      <w:r w:rsidR="00231654" w:rsidRPr="00231654">
        <w:rPr>
          <w:sz w:val="26"/>
          <w:szCs w:val="26"/>
        </w:rPr>
        <w:t>Отчета об оказанных услугах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31654" w:rsidRPr="00231654" w:rsidRDefault="00231654" w:rsidP="00231654">
      <w:pPr>
        <w:jc w:val="center"/>
        <w:rPr>
          <w:b/>
          <w:sz w:val="26"/>
          <w:szCs w:val="26"/>
        </w:rPr>
      </w:pPr>
      <w:r w:rsidRPr="00231654">
        <w:rPr>
          <w:b/>
          <w:sz w:val="26"/>
          <w:szCs w:val="26"/>
        </w:rPr>
        <w:t>ТЕХНИЧЕСКАЯ СПЕЦИФИКАЦИЯ</w:t>
      </w:r>
    </w:p>
    <w:p w:rsidR="00231654" w:rsidRPr="00231654" w:rsidRDefault="00231654" w:rsidP="00231654">
      <w:pPr>
        <w:jc w:val="center"/>
        <w:rPr>
          <w:b/>
          <w:sz w:val="26"/>
          <w:szCs w:val="26"/>
        </w:rPr>
      </w:pPr>
      <w:r w:rsidRPr="00231654">
        <w:rPr>
          <w:b/>
          <w:sz w:val="26"/>
          <w:szCs w:val="26"/>
        </w:rPr>
        <w:t>услуг фотографа для продвижения якорного мероприятия «Oceanman Kazakhstan»</w:t>
      </w:r>
    </w:p>
    <w:p w:rsidR="00231654" w:rsidRPr="00231654" w:rsidRDefault="00231654" w:rsidP="00231654">
      <w:pPr>
        <w:spacing w:line="259" w:lineRule="auto"/>
        <w:jc w:val="center"/>
        <w:rPr>
          <w:sz w:val="26"/>
          <w:szCs w:val="26"/>
        </w:rPr>
      </w:pPr>
    </w:p>
    <w:p w:rsidR="00231654" w:rsidRPr="00231654" w:rsidRDefault="00231654" w:rsidP="002316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-141" w:firstLine="709"/>
        <w:rPr>
          <w:color w:val="000000"/>
          <w:sz w:val="26"/>
          <w:szCs w:val="26"/>
        </w:rPr>
      </w:pPr>
      <w:r w:rsidRPr="00231654">
        <w:rPr>
          <w:b/>
          <w:color w:val="000000"/>
          <w:sz w:val="26"/>
          <w:szCs w:val="26"/>
        </w:rPr>
        <w:t>Цель:</w:t>
      </w:r>
      <w:r w:rsidRPr="00231654">
        <w:rPr>
          <w:color w:val="000000"/>
          <w:sz w:val="26"/>
          <w:szCs w:val="26"/>
        </w:rPr>
        <w:t xml:space="preserve"> стимулирование въездного и выездного туризма посредством создания имиждевого материала. </w:t>
      </w:r>
    </w:p>
    <w:p w:rsidR="00231654" w:rsidRPr="00231654" w:rsidRDefault="00231654" w:rsidP="00231654">
      <w:pPr>
        <w:numPr>
          <w:ilvl w:val="0"/>
          <w:numId w:val="33"/>
        </w:numPr>
        <w:tabs>
          <w:tab w:val="left" w:pos="284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231654">
        <w:rPr>
          <w:b/>
          <w:sz w:val="26"/>
          <w:szCs w:val="26"/>
        </w:rPr>
        <w:t>Сроки оказания услуг</w:t>
      </w:r>
      <w:r w:rsidRPr="00231654">
        <w:rPr>
          <w:sz w:val="26"/>
          <w:szCs w:val="26"/>
        </w:rPr>
        <w:t xml:space="preserve">: от даты заключения договора по 31 августа 2023 включительно. </w:t>
      </w:r>
    </w:p>
    <w:p w:rsidR="00231654" w:rsidRPr="00231654" w:rsidRDefault="00231654" w:rsidP="00231654">
      <w:pPr>
        <w:numPr>
          <w:ilvl w:val="0"/>
          <w:numId w:val="33"/>
        </w:numPr>
        <w:tabs>
          <w:tab w:val="left" w:pos="284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231654">
        <w:rPr>
          <w:b/>
          <w:sz w:val="26"/>
          <w:szCs w:val="26"/>
        </w:rPr>
        <w:t>Содержание услуг</w:t>
      </w:r>
      <w:r w:rsidRPr="00231654">
        <w:rPr>
          <w:sz w:val="26"/>
          <w:szCs w:val="26"/>
        </w:rPr>
        <w:t>:</w:t>
      </w:r>
      <w:r w:rsidRPr="00231654">
        <w:rPr>
          <w:b/>
          <w:sz w:val="26"/>
          <w:szCs w:val="26"/>
        </w:rPr>
        <w:t xml:space="preserve"> </w:t>
      </w:r>
    </w:p>
    <w:p w:rsidR="00231654" w:rsidRPr="00231654" w:rsidRDefault="00231654" w:rsidP="00231654">
      <w:pPr>
        <w:tabs>
          <w:tab w:val="left" w:pos="284"/>
        </w:tabs>
        <w:spacing w:line="259" w:lineRule="auto"/>
        <w:ind w:firstLine="708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3.1. Проведение различных фотоснимков в рамках мероприятия «Oceanman Kazakhstan»  (далее – мероприятие) согласно пункту 4.2. настоящей технической спецификации.</w:t>
      </w:r>
    </w:p>
    <w:p w:rsidR="00231654" w:rsidRPr="00231654" w:rsidRDefault="00231654" w:rsidP="00231654">
      <w:pPr>
        <w:numPr>
          <w:ilvl w:val="0"/>
          <w:numId w:val="33"/>
        </w:numPr>
        <w:tabs>
          <w:tab w:val="left" w:pos="284"/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31654">
        <w:rPr>
          <w:b/>
          <w:sz w:val="26"/>
          <w:szCs w:val="26"/>
        </w:rPr>
        <w:t>Требования к оказанию услуг</w:t>
      </w:r>
      <w:r w:rsidRPr="00231654">
        <w:rPr>
          <w:sz w:val="26"/>
          <w:szCs w:val="26"/>
        </w:rPr>
        <w:t>: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4.1. Все фото должны носить оригинальный характер и не нарушать авторские права других источников.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4.2. Фотоснимки должны включить следующие кадры: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общие фото местности;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стартовая арка;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сбор участников в стартовом городке;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 участники перед стартом;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старт каждой дистанции (мужчины, женщины, особенные дети).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тумбы с главными судьями;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финишная арка;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первый участник в каждой дистанции;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баннера;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сбор участников к старту (прикрепление чипов, нумерация и тд);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участники на фоне баннеров;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журналисты интервьюирующих известных личностей;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открытия мероприятия;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промозоны партнеров;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церемония награждения  каждой тройки участников с грамотами, медалями и призами;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команда организаторов;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гости мероприятия на фоне баннеров.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4.3.</w:t>
      </w:r>
      <w:r w:rsidRPr="00231654">
        <w:rPr>
          <w:b/>
          <w:sz w:val="26"/>
          <w:szCs w:val="26"/>
        </w:rPr>
        <w:t xml:space="preserve"> </w:t>
      </w:r>
      <w:r w:rsidRPr="00231654">
        <w:rPr>
          <w:sz w:val="26"/>
          <w:szCs w:val="26"/>
        </w:rPr>
        <w:t xml:space="preserve">Прибыть за один день до старта мероприятия для проведения фотосьемок: 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местных достопримечательностей;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финишной арки;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стартовой арки.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4.4. В первый день мероприятия фото должны быть выгружены: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 xml:space="preserve"> - в количестве 200 штук, в течение 4 часов после завершения мероприятия.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 xml:space="preserve"> - в количестве не менее 4 000 штук со всех дней мероприятия, в течение 5 календарных дней.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lastRenderedPageBreak/>
        <w:t>4.6. Фотографии должны быть: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в формате JPEG, размером 6000*4000;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обработанные, а именно: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цветокоррекции;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 контраст;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-проработка деталей изображения;</w:t>
      </w:r>
    </w:p>
    <w:p w:rsidR="00231654" w:rsidRPr="00231654" w:rsidRDefault="00231654" w:rsidP="00231654">
      <w:pPr>
        <w:spacing w:line="259" w:lineRule="auto"/>
        <w:ind w:firstLine="720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-ретуширование лиц и другие эффекты.</w:t>
      </w:r>
    </w:p>
    <w:p w:rsidR="00231654" w:rsidRPr="00231654" w:rsidRDefault="00231654" w:rsidP="00231654">
      <w:pPr>
        <w:ind w:firstLine="708"/>
        <w:jc w:val="both"/>
        <w:rPr>
          <w:b/>
          <w:color w:val="000000"/>
          <w:sz w:val="26"/>
          <w:szCs w:val="26"/>
        </w:rPr>
      </w:pPr>
      <w:r w:rsidRPr="00231654">
        <w:rPr>
          <w:b/>
          <w:color w:val="000000"/>
          <w:sz w:val="26"/>
          <w:szCs w:val="26"/>
        </w:rPr>
        <w:t>5. Требования к исполнителю:</w:t>
      </w:r>
    </w:p>
    <w:p w:rsidR="00231654" w:rsidRPr="00231654" w:rsidRDefault="00231654" w:rsidP="0023165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rPr>
          <w:color w:val="000000"/>
          <w:sz w:val="26"/>
          <w:szCs w:val="26"/>
        </w:rPr>
      </w:pPr>
      <w:r w:rsidRPr="00231654">
        <w:rPr>
          <w:b/>
          <w:color w:val="000000"/>
          <w:sz w:val="26"/>
          <w:szCs w:val="26"/>
        </w:rPr>
        <w:tab/>
      </w:r>
      <w:r w:rsidRPr="00231654">
        <w:rPr>
          <w:color w:val="000000"/>
          <w:sz w:val="26"/>
          <w:szCs w:val="26"/>
        </w:rPr>
        <w:t>5.1. Наличие сертификата «цветокоррекция» или «фото дело»;</w:t>
      </w:r>
    </w:p>
    <w:p w:rsidR="00231654" w:rsidRPr="00231654" w:rsidRDefault="00231654" w:rsidP="0023165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rPr>
          <w:color w:val="000000"/>
          <w:sz w:val="26"/>
          <w:szCs w:val="26"/>
        </w:rPr>
      </w:pPr>
      <w:r w:rsidRPr="00231654">
        <w:rPr>
          <w:color w:val="000000"/>
          <w:sz w:val="26"/>
          <w:szCs w:val="26"/>
        </w:rPr>
        <w:tab/>
        <w:t>5.2. Наличие портфолио.</w:t>
      </w:r>
    </w:p>
    <w:p w:rsidR="00231654" w:rsidRPr="00231654" w:rsidRDefault="00231654" w:rsidP="0023165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0"/>
          <w:tab w:val="left" w:pos="709"/>
        </w:tabs>
        <w:rPr>
          <w:rFonts w:eastAsia="Arial Narrow"/>
          <w:i/>
          <w:color w:val="000000"/>
          <w:sz w:val="26"/>
          <w:szCs w:val="26"/>
        </w:rPr>
      </w:pPr>
    </w:p>
    <w:p w:rsidR="00231654" w:rsidRPr="00231654" w:rsidRDefault="00231654" w:rsidP="00231654">
      <w:pPr>
        <w:ind w:left="709"/>
        <w:rPr>
          <w:b/>
          <w:color w:val="000000"/>
          <w:sz w:val="26"/>
          <w:szCs w:val="26"/>
        </w:rPr>
      </w:pPr>
      <w:r w:rsidRPr="00231654">
        <w:rPr>
          <w:sz w:val="26"/>
          <w:szCs w:val="26"/>
        </w:rPr>
        <w:t xml:space="preserve">6. </w:t>
      </w:r>
      <w:r w:rsidRPr="00231654">
        <w:rPr>
          <w:b/>
          <w:color w:val="000000"/>
          <w:sz w:val="26"/>
          <w:szCs w:val="26"/>
        </w:rPr>
        <w:t>Технические требования:</w:t>
      </w:r>
    </w:p>
    <w:p w:rsidR="00231654" w:rsidRPr="00231654" w:rsidRDefault="00231654" w:rsidP="00231654">
      <w:pPr>
        <w:ind w:firstLine="708"/>
        <w:rPr>
          <w:sz w:val="26"/>
          <w:szCs w:val="26"/>
        </w:rPr>
      </w:pPr>
      <w:r w:rsidRPr="00231654">
        <w:rPr>
          <w:b/>
          <w:sz w:val="26"/>
          <w:szCs w:val="26"/>
        </w:rPr>
        <w:t xml:space="preserve">- </w:t>
      </w:r>
      <w:r w:rsidRPr="00231654">
        <w:rPr>
          <w:sz w:val="26"/>
          <w:szCs w:val="26"/>
        </w:rPr>
        <w:t>сняты на фото-видеокамеру, позволяющую снимать в формате не менее C4K/4K 60p/50p* 4:2:0 10 бит и C4K/4K 30p/25p/24p 4:2:2 10; 6K/24p 4:2:0 10 бит с соотношением сторон 3:2 и 5.9K 30p/25p/24p 4:2:0 10 бит с соотношением сторон 16:9.</w:t>
      </w:r>
    </w:p>
    <w:p w:rsidR="00231654" w:rsidRPr="00231654" w:rsidRDefault="00231654" w:rsidP="00231654">
      <w:pPr>
        <w:spacing w:line="259" w:lineRule="auto"/>
        <w:ind w:left="709"/>
        <w:jc w:val="both"/>
        <w:rPr>
          <w:sz w:val="26"/>
          <w:szCs w:val="26"/>
        </w:rPr>
      </w:pPr>
      <w:r w:rsidRPr="00231654">
        <w:rPr>
          <w:b/>
          <w:sz w:val="26"/>
          <w:szCs w:val="26"/>
        </w:rPr>
        <w:t>7. Порядок оплаты и сроки оказания услуг:</w:t>
      </w:r>
    </w:p>
    <w:p w:rsidR="00231654" w:rsidRPr="00231654" w:rsidRDefault="00231654" w:rsidP="00231654">
      <w:pPr>
        <w:spacing w:line="259" w:lineRule="auto"/>
        <w:ind w:firstLine="709"/>
        <w:jc w:val="both"/>
        <w:rPr>
          <w:sz w:val="26"/>
          <w:szCs w:val="26"/>
        </w:rPr>
      </w:pPr>
      <w:bookmarkStart w:id="2" w:name="_heading=h.gjdgxs" w:colFirst="0" w:colLast="0"/>
      <w:bookmarkEnd w:id="2"/>
      <w:r w:rsidRPr="00231654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 Отчета об оказанных услугах.</w:t>
      </w:r>
    </w:p>
    <w:p w:rsidR="00231654" w:rsidRPr="00231654" w:rsidRDefault="00231654" w:rsidP="00231654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231654">
        <w:rPr>
          <w:b/>
          <w:sz w:val="26"/>
          <w:szCs w:val="26"/>
          <w:lang w:val="kk-KZ"/>
        </w:rPr>
        <w:t xml:space="preserve">8. </w:t>
      </w:r>
      <w:r w:rsidRPr="00231654">
        <w:rPr>
          <w:b/>
          <w:sz w:val="26"/>
          <w:szCs w:val="26"/>
        </w:rPr>
        <w:t>Требования к отчетности:</w:t>
      </w:r>
    </w:p>
    <w:p w:rsidR="00231654" w:rsidRPr="00231654" w:rsidRDefault="00231654" w:rsidP="0023165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gjdgxs" w:colFirst="0" w:colLast="0"/>
      <w:bookmarkEnd w:id="3"/>
      <w:r w:rsidRPr="00231654">
        <w:rPr>
          <w:sz w:val="26"/>
          <w:szCs w:val="26"/>
        </w:rPr>
        <w:tab/>
        <w:t xml:space="preserve">8.1. Отчет об оказанных услугах необходимо предоставлять до </w:t>
      </w:r>
      <w:r w:rsidRPr="00231654">
        <w:rPr>
          <w:sz w:val="26"/>
          <w:szCs w:val="26"/>
          <w:lang w:val="kk-KZ"/>
        </w:rPr>
        <w:t>10</w:t>
      </w:r>
      <w:r w:rsidRPr="00231654">
        <w:rPr>
          <w:sz w:val="26"/>
          <w:szCs w:val="26"/>
        </w:rPr>
        <w:t xml:space="preserve"> рабочих дней после оказания услуг. </w:t>
      </w:r>
    </w:p>
    <w:p w:rsidR="00231654" w:rsidRPr="00231654" w:rsidRDefault="00231654" w:rsidP="0023165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4" w:name="_oec1oslmf4tk" w:colFirst="0" w:colLast="0"/>
      <w:bookmarkEnd w:id="4"/>
      <w:r w:rsidRPr="00231654">
        <w:rPr>
          <w:sz w:val="26"/>
          <w:szCs w:val="26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231654" w:rsidRPr="00231654" w:rsidRDefault="00231654" w:rsidP="002316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ug6ghsdtli35" w:colFirst="0" w:colLast="0"/>
      <w:bookmarkEnd w:id="5"/>
      <w:r w:rsidRPr="00231654">
        <w:rPr>
          <w:sz w:val="26"/>
          <w:szCs w:val="26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6" w:name="_ti9zk965veuj" w:colFirst="0" w:colLast="0"/>
      <w:bookmarkEnd w:id="6"/>
    </w:p>
    <w:p w:rsidR="00231654" w:rsidRPr="00231654" w:rsidRDefault="00231654" w:rsidP="002316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 info@qaztourism.kz.</w:t>
      </w:r>
      <w:bookmarkStart w:id="7" w:name="_jdxk8toh7tj9" w:colFirst="0" w:colLast="0"/>
      <w:bookmarkEnd w:id="7"/>
    </w:p>
    <w:p w:rsidR="00231654" w:rsidRPr="00231654" w:rsidRDefault="00231654" w:rsidP="002316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231654" w:rsidRPr="00231654" w:rsidRDefault="00231654" w:rsidP="002316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31654">
        <w:rPr>
          <w:sz w:val="26"/>
          <w:szCs w:val="26"/>
        </w:rPr>
        <w:t>8.6.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CA7187" w:rsidRPr="00231654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31654" w:rsidRPr="00231654" w:rsidRDefault="00231654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231654" w:rsidRPr="00231654" w:rsidTr="007B379E">
        <w:tc>
          <w:tcPr>
            <w:tcW w:w="4530" w:type="dxa"/>
          </w:tcPr>
          <w:p w:rsidR="00231654" w:rsidRPr="00231654" w:rsidRDefault="00231654" w:rsidP="007B379E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231654">
              <w:rPr>
                <w:b/>
                <w:sz w:val="26"/>
                <w:szCs w:val="26"/>
              </w:rPr>
              <w:t>Заказчик</w:t>
            </w:r>
            <w:r w:rsidRPr="00231654">
              <w:rPr>
                <w:sz w:val="26"/>
                <w:szCs w:val="26"/>
              </w:rPr>
              <w:t>:</w:t>
            </w:r>
          </w:p>
          <w:p w:rsidR="00231654" w:rsidRPr="00231654" w:rsidRDefault="00231654" w:rsidP="007B379E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231654" w:rsidRPr="00231654" w:rsidRDefault="00231654" w:rsidP="007B379E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231654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231654" w:rsidRPr="00231654" w:rsidRDefault="00231654" w:rsidP="007B379E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231654">
              <w:rPr>
                <w:b/>
                <w:sz w:val="26"/>
                <w:szCs w:val="26"/>
              </w:rPr>
              <w:t xml:space="preserve">  Исполнитель:</w:t>
            </w:r>
          </w:p>
          <w:p w:rsidR="00231654" w:rsidRPr="00231654" w:rsidRDefault="00231654" w:rsidP="007B379E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  <w:r w:rsidRPr="00231654">
              <w:rPr>
                <w:sz w:val="26"/>
                <w:szCs w:val="26"/>
              </w:rPr>
              <w:tab/>
            </w:r>
          </w:p>
          <w:p w:rsidR="00231654" w:rsidRPr="00231654" w:rsidRDefault="00231654" w:rsidP="007B379E">
            <w:pPr>
              <w:ind w:hanging="2"/>
              <w:rPr>
                <w:sz w:val="26"/>
                <w:szCs w:val="26"/>
              </w:rPr>
            </w:pPr>
            <w:r w:rsidRPr="00231654">
              <w:rPr>
                <w:sz w:val="26"/>
                <w:szCs w:val="26"/>
              </w:rPr>
              <w:t xml:space="preserve">             _____________________</w:t>
            </w:r>
            <w:r w:rsidRPr="0023165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31654" w:rsidRDefault="00231654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CA718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80" w:rsidRDefault="00FB5780" w:rsidP="004F2784">
      <w:r>
        <w:separator/>
      </w:r>
    </w:p>
  </w:endnote>
  <w:endnote w:type="continuationSeparator" w:id="0">
    <w:p w:rsidR="00FB5780" w:rsidRDefault="00FB5780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80" w:rsidRDefault="00FB5780" w:rsidP="004F2784">
      <w:r>
        <w:separator/>
      </w:r>
    </w:p>
  </w:footnote>
  <w:footnote w:type="continuationSeparator" w:id="0">
    <w:p w:rsidR="00FB5780" w:rsidRDefault="00FB5780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8D5E2F"/>
    <w:multiLevelType w:val="multilevel"/>
    <w:tmpl w:val="D64225E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18"/>
  </w:num>
  <w:num w:numId="7">
    <w:abstractNumId w:val="32"/>
  </w:num>
  <w:num w:numId="8">
    <w:abstractNumId w:val="20"/>
  </w:num>
  <w:num w:numId="9">
    <w:abstractNumId w:val="21"/>
  </w:num>
  <w:num w:numId="10">
    <w:abstractNumId w:val="12"/>
  </w:num>
  <w:num w:numId="11">
    <w:abstractNumId w:val="23"/>
  </w:num>
  <w:num w:numId="12">
    <w:abstractNumId w:val="0"/>
  </w:num>
  <w:num w:numId="13">
    <w:abstractNumId w:val="7"/>
  </w:num>
  <w:num w:numId="14">
    <w:abstractNumId w:val="16"/>
  </w:num>
  <w:num w:numId="15">
    <w:abstractNumId w:val="25"/>
  </w:num>
  <w:num w:numId="16">
    <w:abstractNumId w:val="11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27"/>
  </w:num>
  <w:num w:numId="22">
    <w:abstractNumId w:val="24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31"/>
  </w:num>
  <w:num w:numId="28">
    <w:abstractNumId w:val="2"/>
  </w:num>
  <w:num w:numId="29">
    <w:abstractNumId w:val="26"/>
  </w:num>
  <w:num w:numId="30">
    <w:abstractNumId w:val="14"/>
  </w:num>
  <w:num w:numId="31">
    <w:abstractNumId w:val="6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3632"/>
    <w:rsid w:val="00133127"/>
    <w:rsid w:val="00177A59"/>
    <w:rsid w:val="00182F1D"/>
    <w:rsid w:val="001B326F"/>
    <w:rsid w:val="001E0BEB"/>
    <w:rsid w:val="001E2D18"/>
    <w:rsid w:val="00207AED"/>
    <w:rsid w:val="00231654"/>
    <w:rsid w:val="00250614"/>
    <w:rsid w:val="002A4E31"/>
    <w:rsid w:val="002A5AE8"/>
    <w:rsid w:val="002A6CCB"/>
    <w:rsid w:val="002F4D0A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F2784"/>
    <w:rsid w:val="00502AEF"/>
    <w:rsid w:val="00516BBE"/>
    <w:rsid w:val="005370FA"/>
    <w:rsid w:val="00542CC3"/>
    <w:rsid w:val="005466B9"/>
    <w:rsid w:val="00557308"/>
    <w:rsid w:val="00563183"/>
    <w:rsid w:val="005724AB"/>
    <w:rsid w:val="005C70AC"/>
    <w:rsid w:val="005D0441"/>
    <w:rsid w:val="006759D5"/>
    <w:rsid w:val="0069205B"/>
    <w:rsid w:val="006D3032"/>
    <w:rsid w:val="00724116"/>
    <w:rsid w:val="00725BCA"/>
    <w:rsid w:val="00736F94"/>
    <w:rsid w:val="00742134"/>
    <w:rsid w:val="007615B9"/>
    <w:rsid w:val="00762C1E"/>
    <w:rsid w:val="007A374B"/>
    <w:rsid w:val="007B5032"/>
    <w:rsid w:val="00826D59"/>
    <w:rsid w:val="0088245B"/>
    <w:rsid w:val="00894B2F"/>
    <w:rsid w:val="008E72F6"/>
    <w:rsid w:val="008F2BF1"/>
    <w:rsid w:val="008F5377"/>
    <w:rsid w:val="009050AC"/>
    <w:rsid w:val="00962491"/>
    <w:rsid w:val="00971CDA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67577"/>
    <w:rsid w:val="00D74903"/>
    <w:rsid w:val="00D74A36"/>
    <w:rsid w:val="00D800A2"/>
    <w:rsid w:val="00D91E76"/>
    <w:rsid w:val="00DD6AB2"/>
    <w:rsid w:val="00DD6DDD"/>
    <w:rsid w:val="00DF3885"/>
    <w:rsid w:val="00E65A5F"/>
    <w:rsid w:val="00E67806"/>
    <w:rsid w:val="00EA5127"/>
    <w:rsid w:val="00ED2EC4"/>
    <w:rsid w:val="00EE1067"/>
    <w:rsid w:val="00F71A3A"/>
    <w:rsid w:val="00FB5780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7228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6</cp:revision>
  <dcterms:created xsi:type="dcterms:W3CDTF">2023-06-27T03:35:00Z</dcterms:created>
  <dcterms:modified xsi:type="dcterms:W3CDTF">2023-06-29T08:45:00Z</dcterms:modified>
</cp:coreProperties>
</file>