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557308" w:rsidRDefault="00826D59" w:rsidP="00826D59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</w:t>
      </w:r>
      <w:r w:rsidR="00FC4F30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097B29" w:rsidRDefault="00FC4F30" w:rsidP="00F2082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71A3A">
        <w:rPr>
          <w:rFonts w:ascii="Times New Roman" w:hAnsi="Times New Roman"/>
          <w:b/>
          <w:sz w:val="26"/>
          <w:szCs w:val="26"/>
        </w:rPr>
        <w:t>Наименование услуги:</w:t>
      </w:r>
      <w:r w:rsidR="009B0741">
        <w:rPr>
          <w:b/>
          <w:sz w:val="28"/>
          <w:szCs w:val="28"/>
        </w:rPr>
        <w:t xml:space="preserve"> </w:t>
      </w:r>
      <w:r w:rsidR="005A4DFE" w:rsidRPr="005A4DFE">
        <w:rPr>
          <w:rFonts w:ascii="Times New Roman" w:hAnsi="Times New Roman"/>
          <w:sz w:val="26"/>
          <w:szCs w:val="26"/>
        </w:rPr>
        <w:t>услуг</w:t>
      </w:r>
      <w:r w:rsidR="005A4DFE">
        <w:rPr>
          <w:rFonts w:ascii="Times New Roman" w:hAnsi="Times New Roman"/>
          <w:sz w:val="26"/>
          <w:szCs w:val="26"/>
        </w:rPr>
        <w:t>и</w:t>
      </w:r>
      <w:r w:rsidR="005A4DFE" w:rsidRPr="005A4DFE">
        <w:rPr>
          <w:rFonts w:ascii="Times New Roman" w:hAnsi="Times New Roman"/>
          <w:sz w:val="26"/>
          <w:szCs w:val="26"/>
        </w:rPr>
        <w:t xml:space="preserve"> главного менеджера представительства АО «НК «Kazakh Tourism» в г. Алматы, с охватом Алматинской области и области Жетісу для осуществления деятельности по вопросам развития туризма в данных регионах</w:t>
      </w:r>
      <w:r w:rsidR="00AA1B74" w:rsidRPr="00F2082B">
        <w:rPr>
          <w:rFonts w:ascii="Times New Roman" w:hAnsi="Times New Roman"/>
          <w:sz w:val="26"/>
          <w:szCs w:val="26"/>
        </w:rPr>
        <w:t>.</w:t>
      </w:r>
    </w:p>
    <w:p w:rsidR="00516BBE" w:rsidRPr="008E72F6" w:rsidRDefault="00FC4F30" w:rsidP="00097B29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E72F6">
        <w:rPr>
          <w:rFonts w:ascii="Times New Roman" w:hAnsi="Times New Roman"/>
          <w:b/>
          <w:sz w:val="26"/>
          <w:szCs w:val="26"/>
        </w:rPr>
        <w:t>Квалификационные требования:</w:t>
      </w:r>
      <w:r w:rsidR="009B0741" w:rsidRPr="008E72F6">
        <w:rPr>
          <w:rFonts w:ascii="Times New Roman" w:hAnsi="Times New Roman"/>
          <w:b/>
          <w:sz w:val="26"/>
          <w:szCs w:val="26"/>
        </w:rPr>
        <w:t xml:space="preserve"> </w:t>
      </w:r>
    </w:p>
    <w:p w:rsidR="005E517A" w:rsidRDefault="005A4DFE" w:rsidP="0092170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5A4DFE">
        <w:rPr>
          <w:rFonts w:ascii="Times New Roman" w:hAnsi="Times New Roman"/>
          <w:sz w:val="26"/>
          <w:szCs w:val="26"/>
        </w:rPr>
        <w:t>Предоставление услуг специалистом с опытом работы в области туризма, а также в смежных экономических отраслях и навыками по реализации проектов по развитию туристской отрасли</w:t>
      </w:r>
      <w:r w:rsidR="005E517A" w:rsidRPr="005E517A">
        <w:rPr>
          <w:rFonts w:ascii="Times New Roman" w:hAnsi="Times New Roman"/>
          <w:sz w:val="26"/>
          <w:szCs w:val="26"/>
        </w:rPr>
        <w:t xml:space="preserve">. </w:t>
      </w:r>
    </w:p>
    <w:p w:rsidR="005A4DFE" w:rsidRDefault="005A4DFE" w:rsidP="0092170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5A4DFE">
        <w:rPr>
          <w:rFonts w:ascii="Times New Roman" w:hAnsi="Times New Roman"/>
          <w:sz w:val="26"/>
          <w:szCs w:val="26"/>
        </w:rPr>
        <w:t>Наличие собственного автотранспорта</w:t>
      </w:r>
      <w:r>
        <w:rPr>
          <w:rFonts w:ascii="Times New Roman" w:hAnsi="Times New Roman"/>
          <w:sz w:val="26"/>
          <w:szCs w:val="26"/>
        </w:rPr>
        <w:t>.</w:t>
      </w:r>
    </w:p>
    <w:p w:rsidR="005A4DFE" w:rsidRDefault="005A4DFE" w:rsidP="0092170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5A4DFE">
        <w:rPr>
          <w:rFonts w:ascii="Times New Roman" w:hAnsi="Times New Roman"/>
          <w:sz w:val="26"/>
          <w:szCs w:val="26"/>
        </w:rPr>
        <w:t>Заказчик вправе требовать выполнение тестового задания до заключения договора</w:t>
      </w:r>
      <w:r>
        <w:rPr>
          <w:rFonts w:ascii="Times New Roman" w:hAnsi="Times New Roman"/>
          <w:sz w:val="26"/>
          <w:szCs w:val="26"/>
        </w:rPr>
        <w:t>.</w:t>
      </w:r>
    </w:p>
    <w:p w:rsidR="00FC4F30" w:rsidRPr="00557308" w:rsidRDefault="00FC4F30" w:rsidP="005E51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 w:rsidRPr="00557308">
        <w:rPr>
          <w:rFonts w:ascii="Times New Roman" w:hAnsi="Times New Roman"/>
          <w:sz w:val="26"/>
          <w:szCs w:val="26"/>
        </w:rPr>
        <w:t>: прилагается</w:t>
      </w:r>
      <w:r w:rsidR="00AA1B74">
        <w:rPr>
          <w:rFonts w:ascii="Times New Roman" w:hAnsi="Times New Roman"/>
          <w:sz w:val="26"/>
          <w:szCs w:val="26"/>
        </w:rPr>
        <w:t>.</w:t>
      </w:r>
    </w:p>
    <w:p w:rsidR="009B0741" w:rsidRPr="003175C8" w:rsidRDefault="00FC4F30" w:rsidP="0042395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3175C8">
        <w:rPr>
          <w:b/>
          <w:sz w:val="26"/>
          <w:szCs w:val="26"/>
        </w:rPr>
        <w:t>Срок оказания услуг</w:t>
      </w:r>
      <w:r w:rsidR="00177A59" w:rsidRPr="003175C8">
        <w:rPr>
          <w:sz w:val="26"/>
          <w:szCs w:val="26"/>
        </w:rPr>
        <w:t>:</w:t>
      </w:r>
      <w:r w:rsidR="00F71A3A" w:rsidRPr="003175C8">
        <w:rPr>
          <w:sz w:val="28"/>
          <w:szCs w:val="28"/>
        </w:rPr>
        <w:t xml:space="preserve"> </w:t>
      </w:r>
      <w:r w:rsidR="005A4DFE" w:rsidRPr="005A4DFE">
        <w:rPr>
          <w:sz w:val="26"/>
          <w:szCs w:val="26"/>
        </w:rPr>
        <w:t>с даты заключения договора по 15 декабря 2023 года включительно, с возможностью последующего продления по усмотрению Заказчика</w:t>
      </w:r>
      <w:r w:rsidR="00AA1B74">
        <w:rPr>
          <w:sz w:val="26"/>
          <w:szCs w:val="26"/>
        </w:rPr>
        <w:t>.</w:t>
      </w:r>
    </w:p>
    <w:p w:rsidR="00921700" w:rsidRDefault="00FC4F30" w:rsidP="00921700">
      <w:pPr>
        <w:pStyle w:val="a8"/>
        <w:tabs>
          <w:tab w:val="left" w:pos="1134"/>
        </w:tabs>
        <w:spacing w:line="259" w:lineRule="auto"/>
        <w:ind w:left="0" w:firstLine="709"/>
        <w:contextualSpacing w:val="0"/>
        <w:jc w:val="both"/>
        <w:rPr>
          <w:b/>
          <w:sz w:val="26"/>
          <w:szCs w:val="26"/>
        </w:rPr>
      </w:pPr>
      <w:r w:rsidRPr="003175C8">
        <w:rPr>
          <w:b/>
          <w:sz w:val="26"/>
          <w:szCs w:val="26"/>
        </w:rPr>
        <w:t>Порядок оплаты за оказанные услуги</w:t>
      </w:r>
      <w:r w:rsidR="00557308" w:rsidRPr="00584F13">
        <w:rPr>
          <w:b/>
          <w:sz w:val="26"/>
          <w:szCs w:val="26"/>
        </w:rPr>
        <w:t>:</w:t>
      </w:r>
      <w:r w:rsidR="009B0741" w:rsidRPr="00584F13">
        <w:rPr>
          <w:sz w:val="26"/>
          <w:szCs w:val="26"/>
        </w:rPr>
        <w:t xml:space="preserve"> </w:t>
      </w:r>
      <w:r w:rsidR="00476D52">
        <w:rPr>
          <w:sz w:val="26"/>
          <w:szCs w:val="26"/>
        </w:rPr>
        <w:t>е</w:t>
      </w:r>
      <w:r w:rsidR="00476D52" w:rsidRPr="00476D52">
        <w:rPr>
          <w:sz w:val="26"/>
          <w:szCs w:val="26"/>
        </w:rPr>
        <w:t>жемесячная оплата главного менеджера 550 000 тенге (с учетом налогов и других обязательных платежей) за оказанные услуги производится после предоставления Исполнителем Акта выполненных работ и Отчета об оказанных услугах за прошедший месяц</w:t>
      </w:r>
      <w:r w:rsidR="00921700">
        <w:rPr>
          <w:bCs/>
          <w:sz w:val="26"/>
          <w:szCs w:val="26"/>
        </w:rPr>
        <w:t>.</w:t>
      </w:r>
      <w:r w:rsidR="00921700" w:rsidRPr="00557308">
        <w:rPr>
          <w:b/>
          <w:sz w:val="26"/>
          <w:szCs w:val="26"/>
        </w:rPr>
        <w:t xml:space="preserve"> </w:t>
      </w:r>
    </w:p>
    <w:p w:rsidR="00FC4F30" w:rsidRPr="00F71A3A" w:rsidRDefault="00FC4F30" w:rsidP="00921700">
      <w:pPr>
        <w:pStyle w:val="a8"/>
        <w:tabs>
          <w:tab w:val="left" w:pos="1134"/>
        </w:tabs>
        <w:spacing w:line="259" w:lineRule="auto"/>
        <w:ind w:left="0" w:firstLine="709"/>
        <w:contextualSpacing w:val="0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Документы, необходимые для пр</w:t>
      </w:r>
      <w:bookmarkStart w:id="0" w:name="_GoBack"/>
      <w:bookmarkEnd w:id="0"/>
      <w:r w:rsidRPr="00557308">
        <w:rPr>
          <w:b/>
          <w:sz w:val="26"/>
          <w:szCs w:val="26"/>
        </w:rPr>
        <w:t>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b/>
          <w:sz w:val="26"/>
          <w:szCs w:val="26"/>
          <w:u w:val="single"/>
        </w:rPr>
        <w:t>.</w:t>
      </w:r>
      <w:r w:rsidR="00762C1E" w:rsidRPr="00557308">
        <w:rPr>
          <w:b/>
          <w:sz w:val="26"/>
          <w:szCs w:val="26"/>
          <w:u w:val="single"/>
          <w:lang w:val="en-US"/>
        </w:rPr>
        <w:t>kz</w:t>
      </w:r>
      <w:r w:rsidRPr="00557308">
        <w:rPr>
          <w:b/>
          <w:sz w:val="26"/>
          <w:szCs w:val="26"/>
        </w:rPr>
        <w:t>: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:rsidR="00FC4F30" w:rsidRPr="00557308" w:rsidRDefault="00FC4F30" w:rsidP="00724116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:rsidR="002F4D0A" w:rsidRDefault="002F4D0A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423952" w:rsidRDefault="00C002D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</w:t>
      </w:r>
    </w:p>
    <w:p w:rsidR="00FC4F30" w:rsidRPr="00542CC3" w:rsidRDefault="00FC4F30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1" w:name="_Hlk103962673"/>
    </w:p>
    <w:p w:rsidR="00D800A2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  </w:t>
      </w:r>
    </w:p>
    <w:p w:rsidR="00E745BA" w:rsidRDefault="00E745B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E745BA" w:rsidRDefault="00E745B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2F4D0A" w:rsidRDefault="002F4D0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2F4D0A" w:rsidRDefault="002F4D0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7A5E0F" w:rsidRDefault="007A5E0F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E745BA" w:rsidRDefault="00D800A2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</w:t>
      </w:r>
      <w:r w:rsidR="00CA7187">
        <w:rPr>
          <w:rStyle w:val="a7"/>
          <w:color w:val="4C4C4C"/>
        </w:rPr>
        <w:t xml:space="preserve">       </w:t>
      </w:r>
      <w:r w:rsidR="005D0441">
        <w:rPr>
          <w:rStyle w:val="a7"/>
          <w:color w:val="4C4C4C"/>
        </w:rPr>
        <w:t xml:space="preserve"> </w:t>
      </w:r>
    </w:p>
    <w:p w:rsidR="004F2784" w:rsidRPr="00557308" w:rsidRDefault="004F2784" w:rsidP="00E745BA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  <w:sz w:val="26"/>
          <w:szCs w:val="26"/>
        </w:rPr>
      </w:pPr>
      <w:r w:rsidRPr="00557308">
        <w:rPr>
          <w:i/>
          <w:color w:val="000000"/>
          <w:sz w:val="26"/>
          <w:szCs w:val="26"/>
        </w:rPr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1"/>
    </w:p>
    <w:p w:rsidR="001B326F" w:rsidRPr="00962491" w:rsidRDefault="001B326F" w:rsidP="001B326F">
      <w:pPr>
        <w:ind w:firstLine="851"/>
        <w:jc w:val="center"/>
        <w:rPr>
          <w:b/>
          <w:sz w:val="26"/>
          <w:szCs w:val="26"/>
        </w:rPr>
      </w:pPr>
    </w:p>
    <w:p w:rsidR="005A4DFE" w:rsidRPr="005A4DFE" w:rsidRDefault="005A4DFE" w:rsidP="005A4DFE">
      <w:pPr>
        <w:ind w:firstLine="851"/>
        <w:jc w:val="center"/>
        <w:rPr>
          <w:b/>
          <w:sz w:val="26"/>
          <w:szCs w:val="26"/>
        </w:rPr>
      </w:pPr>
      <w:bookmarkStart w:id="2" w:name="_heading=h.l7jwl3hc5ah4" w:colFirst="0" w:colLast="0"/>
      <w:bookmarkEnd w:id="2"/>
      <w:r w:rsidRPr="005A4DFE">
        <w:rPr>
          <w:b/>
          <w:sz w:val="26"/>
          <w:szCs w:val="26"/>
        </w:rPr>
        <w:t xml:space="preserve">Техническая спецификация </w:t>
      </w:r>
    </w:p>
    <w:p w:rsidR="005A4DFE" w:rsidRPr="005A4DFE" w:rsidRDefault="005A4DFE" w:rsidP="005A4DFE">
      <w:pPr>
        <w:ind w:firstLine="851"/>
        <w:jc w:val="both"/>
        <w:rPr>
          <w:sz w:val="26"/>
          <w:szCs w:val="26"/>
        </w:rPr>
      </w:pPr>
    </w:p>
    <w:p w:rsidR="005A4DFE" w:rsidRPr="005A4DFE" w:rsidRDefault="005A4DFE" w:rsidP="005A4DFE">
      <w:pPr>
        <w:pStyle w:val="a8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A4DFE">
        <w:rPr>
          <w:b/>
          <w:sz w:val="26"/>
          <w:szCs w:val="26"/>
        </w:rPr>
        <w:t xml:space="preserve">Цель: </w:t>
      </w:r>
      <w:bookmarkStart w:id="3" w:name="_Hlk145949108"/>
      <w:bookmarkStart w:id="4" w:name="_Hlk108794671"/>
      <w:r w:rsidRPr="005A4DFE">
        <w:rPr>
          <w:sz w:val="26"/>
          <w:szCs w:val="26"/>
        </w:rPr>
        <w:t>предоставление услуг главного менеджера представительства АО «НК «Kazakh Tourism» в г. Алматы, с охватом Алматинской области и области Жет</w:t>
      </w:r>
      <w:r w:rsidRPr="005A4DFE">
        <w:rPr>
          <w:sz w:val="26"/>
          <w:szCs w:val="26"/>
          <w:lang w:val="kk-KZ"/>
        </w:rPr>
        <w:t>ісу</w:t>
      </w:r>
      <w:bookmarkEnd w:id="3"/>
      <w:r w:rsidRPr="005A4DFE">
        <w:rPr>
          <w:sz w:val="26"/>
          <w:szCs w:val="26"/>
        </w:rPr>
        <w:t xml:space="preserve"> для осуществления деятельности по вопросам развития туризма в данных регионах.</w:t>
      </w:r>
    </w:p>
    <w:bookmarkEnd w:id="4"/>
    <w:p w:rsidR="005A4DFE" w:rsidRPr="005A4DFE" w:rsidRDefault="005A4DFE" w:rsidP="005A4D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A4DFE">
        <w:rPr>
          <w:b/>
          <w:sz w:val="26"/>
          <w:szCs w:val="26"/>
        </w:rPr>
        <w:t xml:space="preserve">Период оказания услуг: </w:t>
      </w:r>
      <w:r w:rsidRPr="005A4DFE">
        <w:rPr>
          <w:sz w:val="26"/>
          <w:szCs w:val="26"/>
        </w:rPr>
        <w:t xml:space="preserve">с даты заключения договора по 15 декабря 2023 года включительно, с возможностью последующего продления по усмотрению Заказчика. </w:t>
      </w:r>
    </w:p>
    <w:p w:rsidR="005A4DFE" w:rsidRPr="005A4DFE" w:rsidRDefault="005A4DFE" w:rsidP="005A4D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A4DFE">
        <w:rPr>
          <w:b/>
          <w:sz w:val="26"/>
          <w:szCs w:val="26"/>
        </w:rPr>
        <w:t>Правовая и методическая база:</w:t>
      </w:r>
      <w:r w:rsidRPr="005A4DFE">
        <w:rPr>
          <w:sz w:val="26"/>
          <w:szCs w:val="26"/>
        </w:rPr>
        <w:t xml:space="preserve"> при оказании Услуг Исполнитель руководствуется нормативно правовыми актами и законодательством Республики Казахстан и настоящей технической спецификацией. </w:t>
      </w:r>
    </w:p>
    <w:p w:rsidR="005A4DFE" w:rsidRPr="005A4DFE" w:rsidRDefault="005A4DFE" w:rsidP="005A4D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A4DFE">
        <w:rPr>
          <w:b/>
          <w:sz w:val="26"/>
          <w:szCs w:val="26"/>
        </w:rPr>
        <w:t xml:space="preserve">Место проведения: </w:t>
      </w:r>
      <w:r w:rsidRPr="005A4DFE">
        <w:rPr>
          <w:sz w:val="26"/>
          <w:szCs w:val="26"/>
        </w:rPr>
        <w:t>г. Алматы, с охватом Алматинской области и области Жет</w:t>
      </w:r>
      <w:r w:rsidRPr="005A4DFE">
        <w:rPr>
          <w:sz w:val="26"/>
          <w:szCs w:val="26"/>
          <w:lang w:val="kk-KZ"/>
        </w:rPr>
        <w:t>ісу</w:t>
      </w:r>
      <w:r w:rsidRPr="005A4DFE">
        <w:rPr>
          <w:sz w:val="26"/>
          <w:szCs w:val="26"/>
        </w:rPr>
        <w:t>.</w:t>
      </w:r>
      <w:r w:rsidRPr="005A4DFE">
        <w:rPr>
          <w:b/>
          <w:sz w:val="26"/>
          <w:szCs w:val="26"/>
        </w:rPr>
        <w:t xml:space="preserve"> </w:t>
      </w:r>
    </w:p>
    <w:p w:rsidR="005A4DFE" w:rsidRPr="005A4DFE" w:rsidRDefault="005A4DFE" w:rsidP="005A4D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A4DFE">
        <w:rPr>
          <w:b/>
          <w:sz w:val="26"/>
          <w:szCs w:val="26"/>
        </w:rPr>
        <w:t>Содержание Услуги:</w:t>
      </w:r>
    </w:p>
    <w:p w:rsidR="005A4DFE" w:rsidRPr="005A4DFE" w:rsidRDefault="005A4DFE" w:rsidP="005A4DF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A4DFE">
        <w:rPr>
          <w:sz w:val="26"/>
          <w:szCs w:val="26"/>
        </w:rPr>
        <w:t>Осуществление функций главного менеджера представительства АО «НК «KazakhTourism» в г. Алматы, с охватом Алматинской области и области Жет</w:t>
      </w:r>
      <w:r w:rsidRPr="005A4DFE">
        <w:rPr>
          <w:sz w:val="26"/>
          <w:szCs w:val="26"/>
          <w:lang w:val="kk-KZ"/>
        </w:rPr>
        <w:t>ісу</w:t>
      </w:r>
      <w:r w:rsidRPr="005A4DFE">
        <w:rPr>
          <w:sz w:val="26"/>
          <w:szCs w:val="26"/>
        </w:rPr>
        <w:t>.</w:t>
      </w:r>
    </w:p>
    <w:p w:rsidR="005A4DFE" w:rsidRPr="005A4DFE" w:rsidRDefault="005A4DFE" w:rsidP="005A4DFE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5A4DFE">
        <w:rPr>
          <w:bCs/>
          <w:sz w:val="26"/>
          <w:szCs w:val="26"/>
        </w:rPr>
        <w:t xml:space="preserve">5.1. Основные функции представителя: </w:t>
      </w:r>
    </w:p>
    <w:p w:rsidR="005A4DFE" w:rsidRPr="005A4DFE" w:rsidRDefault="005A4DFE" w:rsidP="005A4DF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A4DFE">
        <w:rPr>
          <w:b/>
          <w:bCs/>
          <w:sz w:val="26"/>
          <w:szCs w:val="26"/>
        </w:rPr>
        <w:t xml:space="preserve">- </w:t>
      </w:r>
      <w:r w:rsidRPr="005A4DFE">
        <w:rPr>
          <w:sz w:val="26"/>
          <w:szCs w:val="26"/>
        </w:rPr>
        <w:t>Проведение выездного мониторинга инженерно-коммуникационной инфраструктуры в туристских дестинациях в упомянутых регионах, включая действующие локальные туробъекты.</w:t>
      </w:r>
    </w:p>
    <w:p w:rsidR="005A4DFE" w:rsidRPr="005A4DFE" w:rsidRDefault="005A4DFE" w:rsidP="005A4DF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A4DFE">
        <w:rPr>
          <w:sz w:val="26"/>
          <w:szCs w:val="26"/>
        </w:rPr>
        <w:t>- Взаимодействие с местными исполнительными органами курирующие вопросы развития туризма, жилищно-коммунального хозяйства, строительства дорог и коммуникаций, предпринимательства и инвестиционной деятельности для активного участия в реализации проектов, сопутствующих развитию туризма отраслей.</w:t>
      </w:r>
    </w:p>
    <w:p w:rsidR="005A4DFE" w:rsidRPr="005A4DFE" w:rsidRDefault="005A4DFE" w:rsidP="005A4DF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A4DFE">
        <w:rPr>
          <w:sz w:val="26"/>
          <w:szCs w:val="26"/>
        </w:rPr>
        <w:t>- Выработка предложений по определению стратегии дальнейшего развития курортных зон.</w:t>
      </w:r>
    </w:p>
    <w:p w:rsidR="005A4DFE" w:rsidRPr="005A4DFE" w:rsidRDefault="005A4DFE" w:rsidP="005A4DF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A4DFE">
        <w:rPr>
          <w:sz w:val="26"/>
          <w:szCs w:val="26"/>
        </w:rPr>
        <w:t>- Разработка плана мероприятий по устойчивому использованию природных ресурсов с учетом экологических аспектов в развитии курортных зон.</w:t>
      </w:r>
    </w:p>
    <w:p w:rsidR="005A4DFE" w:rsidRPr="005A4DFE" w:rsidRDefault="005A4DFE" w:rsidP="005A4DF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A4DFE">
        <w:rPr>
          <w:sz w:val="26"/>
          <w:szCs w:val="26"/>
        </w:rPr>
        <w:t>- Организация и проведение семинаров, тренингов и мастер-классов по эффективному развитию туризма и предпринимательства на территории курортных зон, горнолыжных курортов для местного населения, в том числе о развитии эко и устойчивых видов туризма в целях сохранения эко среды особо охраняемых природных территорий.</w:t>
      </w:r>
    </w:p>
    <w:p w:rsidR="005A4DFE" w:rsidRPr="005A4DFE" w:rsidRDefault="005A4DFE" w:rsidP="005A4DF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A4DFE">
        <w:rPr>
          <w:sz w:val="26"/>
          <w:szCs w:val="26"/>
        </w:rPr>
        <w:t xml:space="preserve">- Организация и проведение встреч с представителями турбизнеса данным регионов для содействия развитию инфраструктуры и услуг. </w:t>
      </w:r>
    </w:p>
    <w:p w:rsidR="005A4DFE" w:rsidRPr="005A4DFE" w:rsidRDefault="005A4DFE" w:rsidP="005A4DF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A4DFE">
        <w:rPr>
          <w:sz w:val="26"/>
          <w:szCs w:val="26"/>
        </w:rPr>
        <w:t>- Подготовка регулярных отчетов, разработка плана действий и проведение анализа по итогам проведенных встреч.</w:t>
      </w:r>
    </w:p>
    <w:p w:rsidR="005A4DFE" w:rsidRPr="005A4DFE" w:rsidRDefault="005A4DFE" w:rsidP="005A4DF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A4DFE">
        <w:rPr>
          <w:sz w:val="26"/>
          <w:szCs w:val="26"/>
        </w:rPr>
        <w:t>- Оказание содействия в рамках реализации инвестиционных проектов в сфере туризма в упомянутых регионах и дестинациях.</w:t>
      </w:r>
    </w:p>
    <w:p w:rsidR="005A4DFE" w:rsidRPr="005A4DFE" w:rsidRDefault="005A4DFE" w:rsidP="005A4DF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A4DFE">
        <w:rPr>
          <w:sz w:val="26"/>
          <w:szCs w:val="26"/>
        </w:rPr>
        <w:t>- Проведение мониторинга горнолыжных курортов, курортных зон на соответствие стандартов по предоставлению услуг и размещению.</w:t>
      </w:r>
    </w:p>
    <w:p w:rsidR="005A4DFE" w:rsidRPr="005A4DFE" w:rsidRDefault="005A4DFE" w:rsidP="005A4DF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A4DFE">
        <w:rPr>
          <w:sz w:val="26"/>
          <w:szCs w:val="26"/>
        </w:rPr>
        <w:t>- Сбор и анализ статистических данных о потоке туристов и их потребностях. Сбор актуальной информации о развитии горнолыжных курортов, курортных зон, проблемных вопросах.</w:t>
      </w:r>
    </w:p>
    <w:p w:rsidR="005A4DFE" w:rsidRPr="005A4DFE" w:rsidRDefault="005A4DFE" w:rsidP="005A4DF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A4DFE">
        <w:rPr>
          <w:sz w:val="26"/>
          <w:szCs w:val="26"/>
        </w:rPr>
        <w:t>- Проведение мониторинга исполнения дорожных карт по развитию туризма в указанных регионах.</w:t>
      </w:r>
    </w:p>
    <w:p w:rsidR="005A4DFE" w:rsidRPr="005A4DFE" w:rsidRDefault="005A4DFE" w:rsidP="005A4DF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A4DFE">
        <w:rPr>
          <w:sz w:val="26"/>
          <w:szCs w:val="26"/>
        </w:rPr>
        <w:lastRenderedPageBreak/>
        <w:t xml:space="preserve">- Выработка предложений по решению проблемных вопросов и развитию тур потенциала указанных регионов и дестинаций. </w:t>
      </w:r>
    </w:p>
    <w:p w:rsidR="005A4DFE" w:rsidRPr="005A4DFE" w:rsidRDefault="005A4DFE" w:rsidP="005A4DF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A4DFE">
        <w:rPr>
          <w:sz w:val="26"/>
          <w:szCs w:val="26"/>
        </w:rPr>
        <w:t xml:space="preserve">- Участие в подготовке предложений по внесению изменений в законодательные акты по совершенствованию действующего законодательства в области туризма, а также сопутствующих его развитию отраслях.  </w:t>
      </w:r>
    </w:p>
    <w:p w:rsidR="005A4DFE" w:rsidRPr="005A4DFE" w:rsidRDefault="005A4DFE" w:rsidP="005A4DF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A4DFE">
        <w:rPr>
          <w:sz w:val="26"/>
          <w:szCs w:val="26"/>
        </w:rPr>
        <w:t>- Проведение анализа текущего состояния, оценка инфраструктуры, услуг и ресурсов на курортах, проведение анализа рыночных тенденций.</w:t>
      </w:r>
    </w:p>
    <w:p w:rsidR="005A4DFE" w:rsidRPr="005A4DFE" w:rsidRDefault="005A4DFE" w:rsidP="005A4DF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A4DFE">
        <w:rPr>
          <w:sz w:val="26"/>
          <w:szCs w:val="26"/>
        </w:rPr>
        <w:t>- Оказание содействия в организации и участия в мероприятиях и выставках по линии туризма, инвестиций, предпринимательства.</w:t>
      </w:r>
    </w:p>
    <w:p w:rsidR="005A4DFE" w:rsidRPr="005A4DFE" w:rsidRDefault="005A4DFE" w:rsidP="005A4DF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A4DFE">
        <w:rPr>
          <w:sz w:val="26"/>
          <w:szCs w:val="26"/>
        </w:rPr>
        <w:t>- Участие в экологических и социальных инициативах в рамках развития туризма на территории горнолыжных курортов, курортных зон входящих в состав национальных парков.</w:t>
      </w:r>
    </w:p>
    <w:p w:rsidR="005A4DFE" w:rsidRPr="005A4DFE" w:rsidRDefault="005A4DFE" w:rsidP="005A4DF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A4DFE">
        <w:rPr>
          <w:sz w:val="26"/>
          <w:szCs w:val="26"/>
        </w:rPr>
        <w:t>- Продвижение туристских маршрутов и достопримечательностей регионов посредством сбора актуальной информации, а также фото/видео материала для размещения на официальных страницах АО «НК «KazakhTourism», в социальных сетях и туристских порталах.</w:t>
      </w:r>
    </w:p>
    <w:p w:rsidR="005A4DFE" w:rsidRPr="005A4DFE" w:rsidRDefault="005A4DFE" w:rsidP="005A4DF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A4DFE">
        <w:rPr>
          <w:sz w:val="26"/>
          <w:szCs w:val="26"/>
        </w:rPr>
        <w:t xml:space="preserve">- Полное взаимодействие с профильным департаментом АО «НК «Kazakh Tourism», оказание содействия в решении оперативных вопросов в указанных регионах, а также неукоснительное исполнение всех вышеупомянутых основных функций. </w:t>
      </w:r>
    </w:p>
    <w:p w:rsidR="005A4DFE" w:rsidRPr="005A4DFE" w:rsidRDefault="005A4DFE" w:rsidP="005A4DFE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5A4DFE" w:rsidRPr="005A4DFE" w:rsidRDefault="005A4DFE" w:rsidP="005A4D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b/>
          <w:sz w:val="26"/>
          <w:szCs w:val="26"/>
        </w:rPr>
      </w:pPr>
      <w:r w:rsidRPr="005A4DFE">
        <w:rPr>
          <w:b/>
          <w:sz w:val="26"/>
          <w:szCs w:val="26"/>
        </w:rPr>
        <w:t>Требования к отчетности:</w:t>
      </w:r>
    </w:p>
    <w:p w:rsidR="005A4DFE" w:rsidRPr="005A4DFE" w:rsidRDefault="005A4DFE" w:rsidP="005A4DF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A4DFE">
        <w:rPr>
          <w:sz w:val="26"/>
          <w:szCs w:val="26"/>
        </w:rPr>
        <w:t>6.1. Исполнитель в течение 5 рабочих дней после заключения договора составляет и согласовывает персональный план работы по каждому направлению.</w:t>
      </w:r>
    </w:p>
    <w:p w:rsidR="005A4DFE" w:rsidRPr="005A4DFE" w:rsidRDefault="005A4DFE" w:rsidP="005A4DF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A4DFE">
        <w:rPr>
          <w:sz w:val="26"/>
          <w:szCs w:val="26"/>
        </w:rPr>
        <w:t>6.2 Исполнитель ежемесячно отчитывается о проделанной работе по указанным основным функциям.</w:t>
      </w:r>
    </w:p>
    <w:p w:rsidR="005A4DFE" w:rsidRPr="005A4DFE" w:rsidRDefault="005A4DFE" w:rsidP="005A4DF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A4DFE">
        <w:rPr>
          <w:sz w:val="26"/>
          <w:szCs w:val="26"/>
        </w:rPr>
        <w:t>6.2. Ежемесячный отчет об оказанных услугах предоставляется в электронном и бумажном варианте, не позднее 10 календарных дней с момента оказания услуг.</w:t>
      </w:r>
    </w:p>
    <w:p w:rsidR="005A4DFE" w:rsidRPr="005A4DFE" w:rsidRDefault="005A4DFE" w:rsidP="005A4DF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A4DFE">
        <w:rPr>
          <w:sz w:val="26"/>
          <w:szCs w:val="26"/>
        </w:rPr>
        <w:t>6.2. Отчет формата А4 в двух экземплярах должны содержать: ФИО Исполнителя, данные о Договоре, информацию о проделанной работе за период;</w:t>
      </w:r>
    </w:p>
    <w:p w:rsidR="005A4DFE" w:rsidRPr="005A4DFE" w:rsidRDefault="005A4DFE" w:rsidP="005A4DF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259" w:lineRule="auto"/>
        <w:ind w:firstLine="709"/>
        <w:jc w:val="both"/>
        <w:rPr>
          <w:sz w:val="26"/>
          <w:szCs w:val="26"/>
        </w:rPr>
      </w:pPr>
      <w:r w:rsidRPr="005A4DFE">
        <w:rPr>
          <w:sz w:val="26"/>
          <w:szCs w:val="26"/>
        </w:rPr>
        <w:t>6.3. Вместе с отчетами об оказанных услугах необходимо предоставить акты выполненных работ в двух экземплярах (оригинал), подписанные Исполнителем.</w:t>
      </w:r>
    </w:p>
    <w:p w:rsidR="005A4DFE" w:rsidRPr="005A4DFE" w:rsidRDefault="005A4DFE" w:rsidP="005A4DFE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A4DFE">
        <w:rPr>
          <w:b/>
          <w:sz w:val="26"/>
          <w:szCs w:val="26"/>
        </w:rPr>
        <w:t>Требования по показателям:</w:t>
      </w:r>
    </w:p>
    <w:p w:rsidR="005A4DFE" w:rsidRPr="005A4DFE" w:rsidRDefault="005A4DFE" w:rsidP="005A4DFE">
      <w:pPr>
        <w:pStyle w:val="a8"/>
        <w:numPr>
          <w:ilvl w:val="1"/>
          <w:numId w:val="3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A4DFE">
        <w:rPr>
          <w:sz w:val="26"/>
          <w:szCs w:val="26"/>
        </w:rPr>
        <w:t>Исполнение персонального плана работы согласно функциям представителя;</w:t>
      </w:r>
    </w:p>
    <w:p w:rsidR="005A4DFE" w:rsidRPr="005A4DFE" w:rsidRDefault="005A4DFE" w:rsidP="005A4DFE">
      <w:pPr>
        <w:pStyle w:val="a8"/>
        <w:numPr>
          <w:ilvl w:val="1"/>
          <w:numId w:val="3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A4DFE">
        <w:rPr>
          <w:sz w:val="26"/>
          <w:szCs w:val="26"/>
        </w:rPr>
        <w:t>Проведение выездного мониторинга инженерно-коммуникационной инфраструктуры в туристских дестинациях;</w:t>
      </w:r>
    </w:p>
    <w:p w:rsidR="005A4DFE" w:rsidRPr="005A4DFE" w:rsidRDefault="005A4DFE" w:rsidP="005A4DFE">
      <w:pPr>
        <w:pStyle w:val="a8"/>
        <w:numPr>
          <w:ilvl w:val="1"/>
          <w:numId w:val="3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A4DFE">
        <w:rPr>
          <w:sz w:val="26"/>
          <w:szCs w:val="26"/>
        </w:rPr>
        <w:t>Разработка предложений по развитию туризма в указанных регионах и дестинациях, а также эффективному решению проблемных вопросов.</w:t>
      </w:r>
    </w:p>
    <w:p w:rsidR="005A4DFE" w:rsidRPr="005A4DFE" w:rsidRDefault="005A4DFE" w:rsidP="005A4DFE">
      <w:pPr>
        <w:pStyle w:val="a8"/>
        <w:numPr>
          <w:ilvl w:val="1"/>
          <w:numId w:val="3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A4DFE">
        <w:rPr>
          <w:sz w:val="26"/>
          <w:szCs w:val="26"/>
        </w:rPr>
        <w:t>Подготовка регулярных отчетов и проведение анализа эффективности деятельности Представителя.</w:t>
      </w:r>
    </w:p>
    <w:p w:rsidR="005A4DFE" w:rsidRPr="005A4DFE" w:rsidRDefault="005A4DFE" w:rsidP="005A4DFE">
      <w:pPr>
        <w:pStyle w:val="a8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5A4DFE">
        <w:rPr>
          <w:b/>
          <w:color w:val="000000"/>
          <w:sz w:val="26"/>
          <w:szCs w:val="26"/>
        </w:rPr>
        <w:t>Требования к исполните</w:t>
      </w:r>
      <w:r w:rsidRPr="005A4DFE">
        <w:rPr>
          <w:b/>
          <w:sz w:val="26"/>
          <w:szCs w:val="26"/>
        </w:rPr>
        <w:t>лю:</w:t>
      </w:r>
    </w:p>
    <w:p w:rsidR="005A4DFE" w:rsidRPr="005A4DFE" w:rsidRDefault="005A4DFE" w:rsidP="005A4DFE">
      <w:pPr>
        <w:tabs>
          <w:tab w:val="left" w:pos="993"/>
        </w:tabs>
        <w:ind w:firstLineChars="253" w:firstLine="658"/>
        <w:jc w:val="both"/>
        <w:rPr>
          <w:sz w:val="26"/>
          <w:szCs w:val="26"/>
        </w:rPr>
      </w:pPr>
      <w:r w:rsidRPr="005A4DFE">
        <w:rPr>
          <w:sz w:val="26"/>
          <w:szCs w:val="26"/>
        </w:rPr>
        <w:t xml:space="preserve">8.1. Предоставление услуг специалистом с опытом работы в области туризма, а также в смежных экономических отраслях и навыками по реализации проектов по развитию туристской отрасли. </w:t>
      </w:r>
    </w:p>
    <w:p w:rsidR="005A4DFE" w:rsidRPr="005A4DFE" w:rsidRDefault="005A4DFE" w:rsidP="005A4DFE">
      <w:pPr>
        <w:tabs>
          <w:tab w:val="left" w:pos="993"/>
        </w:tabs>
        <w:ind w:firstLineChars="253" w:firstLine="658"/>
        <w:jc w:val="both"/>
        <w:rPr>
          <w:sz w:val="26"/>
          <w:szCs w:val="26"/>
        </w:rPr>
      </w:pPr>
      <w:r w:rsidRPr="005A4DFE">
        <w:rPr>
          <w:sz w:val="26"/>
          <w:szCs w:val="26"/>
        </w:rPr>
        <w:t>8.2. Наличие собственного автотранспорта.</w:t>
      </w:r>
    </w:p>
    <w:p w:rsidR="005A4DFE" w:rsidRPr="005A4DFE" w:rsidRDefault="005A4DFE" w:rsidP="005A4DFE">
      <w:pPr>
        <w:tabs>
          <w:tab w:val="left" w:pos="993"/>
        </w:tabs>
        <w:ind w:firstLineChars="253" w:firstLine="658"/>
        <w:jc w:val="both"/>
        <w:rPr>
          <w:sz w:val="26"/>
          <w:szCs w:val="26"/>
        </w:rPr>
      </w:pPr>
      <w:r w:rsidRPr="005A4DFE">
        <w:rPr>
          <w:sz w:val="26"/>
          <w:szCs w:val="26"/>
        </w:rPr>
        <w:t>8.3. Заказчик вправе требовать выполнение тестового задания до заключения договора.</w:t>
      </w:r>
    </w:p>
    <w:p w:rsidR="005A4DFE" w:rsidRPr="005A4DFE" w:rsidRDefault="005A4DFE" w:rsidP="005A4DFE">
      <w:pPr>
        <w:pStyle w:val="a8"/>
        <w:numPr>
          <w:ilvl w:val="0"/>
          <w:numId w:val="3"/>
        </w:numPr>
        <w:tabs>
          <w:tab w:val="left" w:pos="993"/>
        </w:tabs>
        <w:ind w:left="0" w:firstLineChars="253" w:firstLine="658"/>
        <w:jc w:val="both"/>
        <w:rPr>
          <w:b/>
          <w:sz w:val="26"/>
          <w:szCs w:val="26"/>
        </w:rPr>
      </w:pPr>
      <w:r w:rsidRPr="005A4DFE">
        <w:rPr>
          <w:b/>
          <w:sz w:val="26"/>
          <w:szCs w:val="26"/>
        </w:rPr>
        <w:t>Порядок оплаты</w:t>
      </w:r>
    </w:p>
    <w:p w:rsidR="005A4DFE" w:rsidRPr="005A4DFE" w:rsidRDefault="005A4DFE" w:rsidP="005A4DFE">
      <w:pPr>
        <w:tabs>
          <w:tab w:val="left" w:pos="993"/>
        </w:tabs>
        <w:ind w:firstLineChars="253" w:firstLine="658"/>
        <w:jc w:val="both"/>
        <w:rPr>
          <w:sz w:val="26"/>
          <w:szCs w:val="26"/>
        </w:rPr>
      </w:pPr>
      <w:r w:rsidRPr="005A4DFE">
        <w:rPr>
          <w:sz w:val="26"/>
          <w:szCs w:val="26"/>
        </w:rPr>
        <w:t>9.1.</w:t>
      </w:r>
      <w:r w:rsidRPr="005A4DFE">
        <w:rPr>
          <w:b/>
          <w:sz w:val="26"/>
          <w:szCs w:val="26"/>
        </w:rPr>
        <w:t xml:space="preserve"> </w:t>
      </w:r>
      <w:r w:rsidRPr="005A4DFE">
        <w:rPr>
          <w:sz w:val="26"/>
          <w:szCs w:val="26"/>
        </w:rPr>
        <w:t xml:space="preserve">Ежемесячная оплата главного </w:t>
      </w:r>
      <w:r w:rsidRPr="005A4DFE">
        <w:rPr>
          <w:sz w:val="26"/>
          <w:szCs w:val="26"/>
          <w:lang w:val="kk-KZ"/>
        </w:rPr>
        <w:t>менеджера</w:t>
      </w:r>
      <w:r w:rsidRPr="005A4DFE">
        <w:rPr>
          <w:sz w:val="26"/>
          <w:szCs w:val="26"/>
        </w:rPr>
        <w:t xml:space="preserve"> 550 000 тенге (с учетом налогов и других обязательных платежей) за оказанные услуги производится после предоставления Исполнителем Акта выполненных работ и Отчета об оказанных услугах за прошедший месяц.</w:t>
      </w:r>
    </w:p>
    <w:p w:rsidR="005A4DFE" w:rsidRPr="005A4DFE" w:rsidRDefault="005A4DFE" w:rsidP="005A4DFE">
      <w:pPr>
        <w:pStyle w:val="a8"/>
        <w:numPr>
          <w:ilvl w:val="0"/>
          <w:numId w:val="3"/>
        </w:numPr>
        <w:tabs>
          <w:tab w:val="left" w:pos="993"/>
        </w:tabs>
        <w:ind w:left="0" w:firstLineChars="253" w:firstLine="658"/>
        <w:jc w:val="both"/>
        <w:rPr>
          <w:b/>
          <w:sz w:val="26"/>
          <w:szCs w:val="26"/>
        </w:rPr>
      </w:pPr>
      <w:r w:rsidRPr="005A4DFE">
        <w:rPr>
          <w:b/>
          <w:sz w:val="26"/>
          <w:szCs w:val="26"/>
        </w:rPr>
        <w:lastRenderedPageBreak/>
        <w:t>Порядок приема и оплаты услуг:</w:t>
      </w:r>
    </w:p>
    <w:p w:rsidR="005A4DFE" w:rsidRPr="005A4DFE" w:rsidRDefault="005A4DFE" w:rsidP="005A4DF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  <w:lang w:val="kk-KZ"/>
        </w:rPr>
      </w:pPr>
      <w:r w:rsidRPr="005A4DFE">
        <w:rPr>
          <w:sz w:val="26"/>
          <w:szCs w:val="26"/>
          <w:lang w:val="kk-KZ"/>
        </w:rPr>
        <w:t>10</w:t>
      </w:r>
      <w:r w:rsidRPr="005A4DFE">
        <w:rPr>
          <w:sz w:val="26"/>
          <w:szCs w:val="26"/>
        </w:rPr>
        <w:t xml:space="preserve">.1. </w:t>
      </w:r>
      <w:r w:rsidRPr="005A4DFE">
        <w:rPr>
          <w:sz w:val="26"/>
          <w:szCs w:val="26"/>
          <w:lang w:val="kk-KZ"/>
        </w:rPr>
        <w:t xml:space="preserve">Исполнитель </w:t>
      </w:r>
      <w:r w:rsidRPr="005A4DFE">
        <w:rPr>
          <w:color w:val="000000"/>
          <w:sz w:val="26"/>
          <w:szCs w:val="26"/>
        </w:rPr>
        <w:t>предоставляет Заказчику Акты выполненных работ с приложением отчета и соответствующих подтверждающих документов в период реализации услуги для осуществления соответствующего финансирования.</w:t>
      </w:r>
    </w:p>
    <w:p w:rsidR="005A4DFE" w:rsidRPr="005A4DFE" w:rsidRDefault="005A4DFE" w:rsidP="005A4DFE">
      <w:pPr>
        <w:tabs>
          <w:tab w:val="left" w:pos="993"/>
        </w:tabs>
        <w:ind w:firstLineChars="253" w:firstLine="658"/>
        <w:jc w:val="both"/>
        <w:rPr>
          <w:sz w:val="26"/>
          <w:szCs w:val="26"/>
        </w:rPr>
      </w:pPr>
      <w:r w:rsidRPr="005A4DFE">
        <w:rPr>
          <w:sz w:val="26"/>
          <w:szCs w:val="26"/>
        </w:rPr>
        <w:t>10.1. Заказчик в течение 5-ти рабочих дней со дня получения Акта, обязан направить Исполнителю подписанный акт или мотивированный отказ.</w:t>
      </w:r>
    </w:p>
    <w:p w:rsidR="005E517A" w:rsidRPr="005A4DFE" w:rsidRDefault="005A4DFE" w:rsidP="005A4DFE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720"/>
        <w:jc w:val="both"/>
        <w:rPr>
          <w:b/>
          <w:color w:val="000000"/>
          <w:sz w:val="26"/>
          <w:szCs w:val="26"/>
        </w:rPr>
      </w:pPr>
      <w:r w:rsidRPr="005A4DFE">
        <w:rPr>
          <w:sz w:val="26"/>
          <w:szCs w:val="26"/>
        </w:rPr>
        <w:t>10.2. По решению Заказчика несоответствие результатов оказанных Услуг требованиям технического задания Исполнитель обязан в течение 5-ти рабочих дней произвести необходимые исправления и доработки без дополнительной оплаты в пределах договорной цены</w:t>
      </w:r>
      <w:r>
        <w:rPr>
          <w:sz w:val="26"/>
          <w:szCs w:val="26"/>
        </w:rPr>
        <w:t>.</w:t>
      </w:r>
    </w:p>
    <w:p w:rsidR="00F2082B" w:rsidRPr="00F2082B" w:rsidRDefault="00F2082B" w:rsidP="00F2082B">
      <w:pPr>
        <w:ind w:firstLine="700"/>
        <w:jc w:val="both"/>
        <w:rPr>
          <w:sz w:val="26"/>
          <w:szCs w:val="26"/>
        </w:rPr>
      </w:pPr>
    </w:p>
    <w:p w:rsidR="00F2082B" w:rsidRDefault="00F2082B" w:rsidP="00F2082B">
      <w:pPr>
        <w:ind w:firstLine="700"/>
        <w:jc w:val="both"/>
        <w:rPr>
          <w:sz w:val="28"/>
          <w:szCs w:val="28"/>
          <w:highlight w:val="white"/>
        </w:rPr>
      </w:pPr>
    </w:p>
    <w:tbl>
      <w:tblPr>
        <w:tblW w:w="10201" w:type="dxa"/>
        <w:jc w:val="center"/>
        <w:tblLayout w:type="fixed"/>
        <w:tblLook w:val="0400" w:firstRow="0" w:lastRow="0" w:firstColumn="0" w:lastColumn="0" w:noHBand="0" w:noVBand="1"/>
      </w:tblPr>
      <w:tblGrid>
        <w:gridCol w:w="5108"/>
        <w:gridCol w:w="5093"/>
      </w:tblGrid>
      <w:tr w:rsidR="00584F13" w:rsidRPr="00584F13" w:rsidTr="00F2082B">
        <w:trPr>
          <w:jc w:val="center"/>
        </w:trPr>
        <w:tc>
          <w:tcPr>
            <w:tcW w:w="5108" w:type="dxa"/>
          </w:tcPr>
          <w:p w:rsidR="00584F13" w:rsidRDefault="00584F13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  <w:bookmarkStart w:id="5" w:name="_heading=h.30j0zll" w:colFirst="0" w:colLast="0"/>
            <w:bookmarkEnd w:id="5"/>
            <w:r w:rsidRPr="00584F13">
              <w:rPr>
                <w:b/>
                <w:sz w:val="26"/>
                <w:szCs w:val="26"/>
              </w:rPr>
              <w:t>Заказчик</w:t>
            </w:r>
            <w:r w:rsidRPr="00584F13">
              <w:rPr>
                <w:sz w:val="26"/>
                <w:szCs w:val="26"/>
              </w:rPr>
              <w:t>:</w:t>
            </w:r>
          </w:p>
          <w:p w:rsidR="00F2082B" w:rsidRDefault="00F2082B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</w:p>
          <w:p w:rsidR="00F2082B" w:rsidRPr="00584F13" w:rsidRDefault="00F2082B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</w:t>
            </w:r>
          </w:p>
          <w:p w:rsidR="00584F13" w:rsidRPr="00584F13" w:rsidRDefault="00584F13" w:rsidP="00B12E1C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</w:p>
          <w:p w:rsidR="00584F13" w:rsidRPr="00584F13" w:rsidRDefault="00584F13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93" w:type="dxa"/>
          </w:tcPr>
          <w:p w:rsidR="00584F13" w:rsidRDefault="00584F13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  <w:r w:rsidRPr="00584F13">
              <w:rPr>
                <w:b/>
                <w:sz w:val="26"/>
                <w:szCs w:val="26"/>
              </w:rPr>
              <w:t>Исполнитель:</w:t>
            </w:r>
          </w:p>
          <w:p w:rsidR="00F2082B" w:rsidRDefault="00F2082B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</w:p>
          <w:p w:rsidR="00F2082B" w:rsidRPr="00584F13" w:rsidRDefault="00F2082B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____________________________</w:t>
            </w:r>
          </w:p>
          <w:p w:rsidR="00584F13" w:rsidRDefault="00584F13" w:rsidP="00B12E1C">
            <w:pPr>
              <w:tabs>
                <w:tab w:val="left" w:pos="709"/>
                <w:tab w:val="left" w:pos="851"/>
                <w:tab w:val="left" w:pos="1418"/>
              </w:tabs>
              <w:jc w:val="both"/>
              <w:rPr>
                <w:b/>
                <w:sz w:val="26"/>
                <w:szCs w:val="26"/>
              </w:rPr>
            </w:pPr>
          </w:p>
          <w:p w:rsidR="00584F13" w:rsidRPr="00584F13" w:rsidRDefault="00584F13" w:rsidP="00F2082B">
            <w:pPr>
              <w:ind w:hanging="2"/>
              <w:jc w:val="center"/>
              <w:rPr>
                <w:sz w:val="26"/>
                <w:szCs w:val="26"/>
              </w:rPr>
            </w:pPr>
          </w:p>
        </w:tc>
      </w:tr>
    </w:tbl>
    <w:p w:rsid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7A5E0F" w:rsidRDefault="007A5E0F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7A5E0F" w:rsidRPr="007A5E0F" w:rsidRDefault="007A5E0F" w:rsidP="00F2082B">
      <w:pPr>
        <w:ind w:firstLine="700"/>
        <w:jc w:val="right"/>
        <w:rPr>
          <w:i/>
          <w:sz w:val="26"/>
          <w:szCs w:val="26"/>
          <w:lang w:val="kk-KZ"/>
        </w:rPr>
      </w:pPr>
    </w:p>
    <w:sectPr w:rsidR="007A5E0F" w:rsidRPr="007A5E0F" w:rsidSect="007A5E0F">
      <w:pgSz w:w="11906" w:h="16838"/>
      <w:pgMar w:top="851" w:right="566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74C" w:rsidRDefault="0082174C" w:rsidP="004F2784">
      <w:r>
        <w:separator/>
      </w:r>
    </w:p>
  </w:endnote>
  <w:endnote w:type="continuationSeparator" w:id="0">
    <w:p w:rsidR="0082174C" w:rsidRDefault="0082174C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74C" w:rsidRDefault="0082174C" w:rsidP="004F2784">
      <w:r>
        <w:separator/>
      </w:r>
    </w:p>
  </w:footnote>
  <w:footnote w:type="continuationSeparator" w:id="0">
    <w:p w:rsidR="0082174C" w:rsidRDefault="0082174C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E1187"/>
    <w:multiLevelType w:val="multilevel"/>
    <w:tmpl w:val="5246D6AC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0E4D59AE"/>
    <w:multiLevelType w:val="multilevel"/>
    <w:tmpl w:val="74CE87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0EB15746"/>
    <w:multiLevelType w:val="multilevel"/>
    <w:tmpl w:val="A5706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61139A5"/>
    <w:multiLevelType w:val="multilevel"/>
    <w:tmpl w:val="729A07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B971FED"/>
    <w:multiLevelType w:val="multilevel"/>
    <w:tmpl w:val="EA7E6A4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7" w15:restartNumberingAfterBreak="0">
    <w:nsid w:val="1D980914"/>
    <w:multiLevelType w:val="multilevel"/>
    <w:tmpl w:val="3B64CEE8"/>
    <w:lvl w:ilvl="0">
      <w:start w:val="1"/>
      <w:numFmt w:val="decimal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F412DDC"/>
    <w:multiLevelType w:val="multilevel"/>
    <w:tmpl w:val="34561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5DF1772"/>
    <w:multiLevelType w:val="multilevel"/>
    <w:tmpl w:val="3FF88B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485E79"/>
    <w:multiLevelType w:val="multilevel"/>
    <w:tmpl w:val="253AA9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C21E2"/>
    <w:multiLevelType w:val="multilevel"/>
    <w:tmpl w:val="210407D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5" w15:restartNumberingAfterBreak="0">
    <w:nsid w:val="3BDA654E"/>
    <w:multiLevelType w:val="multilevel"/>
    <w:tmpl w:val="707CBC6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D134384"/>
    <w:multiLevelType w:val="multilevel"/>
    <w:tmpl w:val="C2829792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E491BEA"/>
    <w:multiLevelType w:val="multilevel"/>
    <w:tmpl w:val="479693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0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91D81"/>
    <w:multiLevelType w:val="multilevel"/>
    <w:tmpl w:val="4C4461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24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26" w15:restartNumberingAfterBreak="0">
    <w:nsid w:val="5D166B0E"/>
    <w:multiLevelType w:val="multilevel"/>
    <w:tmpl w:val="90069C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7" w15:restartNumberingAfterBreak="0">
    <w:nsid w:val="5EF93AEC"/>
    <w:multiLevelType w:val="multilevel"/>
    <w:tmpl w:val="A07E76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  <w:i w:val="0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3387A"/>
    <w:multiLevelType w:val="multilevel"/>
    <w:tmpl w:val="D822301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29" w15:restartNumberingAfterBreak="0">
    <w:nsid w:val="601131DA"/>
    <w:multiLevelType w:val="multilevel"/>
    <w:tmpl w:val="7CAA24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0" w15:restartNumberingAfterBreak="0">
    <w:nsid w:val="67963915"/>
    <w:multiLevelType w:val="multilevel"/>
    <w:tmpl w:val="177C4DD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31" w15:restartNumberingAfterBreak="0">
    <w:nsid w:val="6BA4491C"/>
    <w:multiLevelType w:val="multilevel"/>
    <w:tmpl w:val="D2466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6D996335"/>
    <w:multiLevelType w:val="multilevel"/>
    <w:tmpl w:val="A9966D9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isLgl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4" w:hanging="1800"/>
      </w:pPr>
      <w:rPr>
        <w:rFonts w:hint="default"/>
      </w:rPr>
    </w:lvl>
  </w:abstractNum>
  <w:abstractNum w:abstractNumId="33" w15:restartNumberingAfterBreak="0">
    <w:nsid w:val="700F4518"/>
    <w:multiLevelType w:val="multilevel"/>
    <w:tmpl w:val="E0F6F72A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8B3989"/>
    <w:multiLevelType w:val="multilevel"/>
    <w:tmpl w:val="F4D4193C"/>
    <w:lvl w:ilvl="0">
      <w:start w:val="4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 w:val="0"/>
      </w:rPr>
    </w:lvl>
  </w:abstractNum>
  <w:abstractNum w:abstractNumId="35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9B566F"/>
    <w:multiLevelType w:val="multilevel"/>
    <w:tmpl w:val="6EEA9F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8" w15:restartNumberingAfterBreak="0">
    <w:nsid w:val="7A4878F6"/>
    <w:multiLevelType w:val="multilevel"/>
    <w:tmpl w:val="9FAACF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11"/>
  </w:num>
  <w:num w:numId="4">
    <w:abstractNumId w:val="35"/>
  </w:num>
  <w:num w:numId="5">
    <w:abstractNumId w:val="17"/>
  </w:num>
  <w:num w:numId="6">
    <w:abstractNumId w:val="21"/>
  </w:num>
  <w:num w:numId="7">
    <w:abstractNumId w:val="37"/>
  </w:num>
  <w:num w:numId="8">
    <w:abstractNumId w:val="23"/>
  </w:num>
  <w:num w:numId="9">
    <w:abstractNumId w:val="24"/>
  </w:num>
  <w:num w:numId="10">
    <w:abstractNumId w:val="14"/>
  </w:num>
  <w:num w:numId="11">
    <w:abstractNumId w:val="25"/>
  </w:num>
  <w:num w:numId="12">
    <w:abstractNumId w:val="0"/>
  </w:num>
  <w:num w:numId="13">
    <w:abstractNumId w:val="8"/>
  </w:num>
  <w:num w:numId="14">
    <w:abstractNumId w:val="18"/>
  </w:num>
  <w:num w:numId="15">
    <w:abstractNumId w:val="27"/>
  </w:num>
  <w:num w:numId="16">
    <w:abstractNumId w:val="13"/>
  </w:num>
  <w:num w:numId="17">
    <w:abstractNumId w:val="31"/>
  </w:num>
  <w:num w:numId="18">
    <w:abstractNumId w:val="5"/>
  </w:num>
  <w:num w:numId="19">
    <w:abstractNumId w:val="15"/>
  </w:num>
  <w:num w:numId="20">
    <w:abstractNumId w:val="3"/>
  </w:num>
  <w:num w:numId="21">
    <w:abstractNumId w:val="29"/>
  </w:num>
  <w:num w:numId="22">
    <w:abstractNumId w:val="26"/>
  </w:num>
  <w:num w:numId="23">
    <w:abstractNumId w:val="22"/>
  </w:num>
  <w:num w:numId="24">
    <w:abstractNumId w:val="9"/>
  </w:num>
  <w:num w:numId="25">
    <w:abstractNumId w:val="10"/>
  </w:num>
  <w:num w:numId="26">
    <w:abstractNumId w:val="4"/>
  </w:num>
  <w:num w:numId="27">
    <w:abstractNumId w:val="36"/>
  </w:num>
  <w:num w:numId="28">
    <w:abstractNumId w:val="2"/>
  </w:num>
  <w:num w:numId="29">
    <w:abstractNumId w:val="28"/>
  </w:num>
  <w:num w:numId="30">
    <w:abstractNumId w:val="16"/>
  </w:num>
  <w:num w:numId="31">
    <w:abstractNumId w:val="12"/>
  </w:num>
  <w:num w:numId="32">
    <w:abstractNumId w:val="34"/>
  </w:num>
  <w:num w:numId="33">
    <w:abstractNumId w:val="7"/>
  </w:num>
  <w:num w:numId="34">
    <w:abstractNumId w:val="33"/>
  </w:num>
  <w:num w:numId="35">
    <w:abstractNumId w:val="6"/>
  </w:num>
  <w:num w:numId="36">
    <w:abstractNumId w:val="19"/>
  </w:num>
  <w:num w:numId="37">
    <w:abstractNumId w:val="38"/>
  </w:num>
  <w:num w:numId="38">
    <w:abstractNumId w:val="32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097B29"/>
    <w:rsid w:val="000A46DF"/>
    <w:rsid w:val="00133127"/>
    <w:rsid w:val="00177A59"/>
    <w:rsid w:val="00182F1D"/>
    <w:rsid w:val="001B326F"/>
    <w:rsid w:val="001E0BEB"/>
    <w:rsid w:val="001E2D18"/>
    <w:rsid w:val="001E7EA5"/>
    <w:rsid w:val="00207AED"/>
    <w:rsid w:val="00232729"/>
    <w:rsid w:val="00250614"/>
    <w:rsid w:val="002A4E31"/>
    <w:rsid w:val="002A5AE8"/>
    <w:rsid w:val="002A6CCB"/>
    <w:rsid w:val="002E1376"/>
    <w:rsid w:val="002F4D0A"/>
    <w:rsid w:val="003175C8"/>
    <w:rsid w:val="00345C23"/>
    <w:rsid w:val="00371337"/>
    <w:rsid w:val="00374741"/>
    <w:rsid w:val="00385349"/>
    <w:rsid w:val="003C5177"/>
    <w:rsid w:val="0041318F"/>
    <w:rsid w:val="004166F9"/>
    <w:rsid w:val="00416AFC"/>
    <w:rsid w:val="00423952"/>
    <w:rsid w:val="00446667"/>
    <w:rsid w:val="00450CA8"/>
    <w:rsid w:val="00455AF7"/>
    <w:rsid w:val="00476D52"/>
    <w:rsid w:val="004F2784"/>
    <w:rsid w:val="00502AEF"/>
    <w:rsid w:val="00516BBE"/>
    <w:rsid w:val="005370FA"/>
    <w:rsid w:val="00542CC3"/>
    <w:rsid w:val="005466B9"/>
    <w:rsid w:val="00557308"/>
    <w:rsid w:val="005724AB"/>
    <w:rsid w:val="00584F13"/>
    <w:rsid w:val="005855D1"/>
    <w:rsid w:val="005A4DFE"/>
    <w:rsid w:val="005C70AC"/>
    <w:rsid w:val="005D0441"/>
    <w:rsid w:val="005D5530"/>
    <w:rsid w:val="005E517A"/>
    <w:rsid w:val="006579E3"/>
    <w:rsid w:val="006759D5"/>
    <w:rsid w:val="0069205B"/>
    <w:rsid w:val="006D3032"/>
    <w:rsid w:val="00724116"/>
    <w:rsid w:val="00725BCA"/>
    <w:rsid w:val="00736F94"/>
    <w:rsid w:val="00742134"/>
    <w:rsid w:val="00762C1E"/>
    <w:rsid w:val="007A374B"/>
    <w:rsid w:val="007A5E0F"/>
    <w:rsid w:val="007B5032"/>
    <w:rsid w:val="00803400"/>
    <w:rsid w:val="00805CD8"/>
    <w:rsid w:val="0082174C"/>
    <w:rsid w:val="00826D59"/>
    <w:rsid w:val="0085489D"/>
    <w:rsid w:val="00855BBF"/>
    <w:rsid w:val="0088245B"/>
    <w:rsid w:val="00894B2F"/>
    <w:rsid w:val="008B4EDC"/>
    <w:rsid w:val="008D25D1"/>
    <w:rsid w:val="008E72F6"/>
    <w:rsid w:val="008F2985"/>
    <w:rsid w:val="008F2BF1"/>
    <w:rsid w:val="008F5377"/>
    <w:rsid w:val="009050AC"/>
    <w:rsid w:val="00921700"/>
    <w:rsid w:val="00962491"/>
    <w:rsid w:val="009B0741"/>
    <w:rsid w:val="009E6033"/>
    <w:rsid w:val="00A469D9"/>
    <w:rsid w:val="00AA1B74"/>
    <w:rsid w:val="00AE4D9D"/>
    <w:rsid w:val="00AF771A"/>
    <w:rsid w:val="00B0435B"/>
    <w:rsid w:val="00B363A0"/>
    <w:rsid w:val="00B55C5D"/>
    <w:rsid w:val="00B578E3"/>
    <w:rsid w:val="00B674B3"/>
    <w:rsid w:val="00BC21D2"/>
    <w:rsid w:val="00BC7B34"/>
    <w:rsid w:val="00BD47CD"/>
    <w:rsid w:val="00C002D9"/>
    <w:rsid w:val="00C120A9"/>
    <w:rsid w:val="00C56DC3"/>
    <w:rsid w:val="00CA7187"/>
    <w:rsid w:val="00CD305E"/>
    <w:rsid w:val="00D02C2B"/>
    <w:rsid w:val="00D03F74"/>
    <w:rsid w:val="00D10DE9"/>
    <w:rsid w:val="00D67577"/>
    <w:rsid w:val="00D74903"/>
    <w:rsid w:val="00D74A36"/>
    <w:rsid w:val="00D800A2"/>
    <w:rsid w:val="00D91E76"/>
    <w:rsid w:val="00DD6AB2"/>
    <w:rsid w:val="00DD6DDD"/>
    <w:rsid w:val="00DF3885"/>
    <w:rsid w:val="00E01A05"/>
    <w:rsid w:val="00E0702E"/>
    <w:rsid w:val="00E504A1"/>
    <w:rsid w:val="00E65A5F"/>
    <w:rsid w:val="00E67806"/>
    <w:rsid w:val="00E745BA"/>
    <w:rsid w:val="00EA2CB2"/>
    <w:rsid w:val="00EA3E08"/>
    <w:rsid w:val="00EA5127"/>
    <w:rsid w:val="00EC599A"/>
    <w:rsid w:val="00ED2EC4"/>
    <w:rsid w:val="00EE1067"/>
    <w:rsid w:val="00EF5FA8"/>
    <w:rsid w:val="00F2082B"/>
    <w:rsid w:val="00F3253B"/>
    <w:rsid w:val="00F71A3A"/>
    <w:rsid w:val="00FA0639"/>
    <w:rsid w:val="00FC4F30"/>
    <w:rsid w:val="00FE2EA4"/>
    <w:rsid w:val="00F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4A09C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9B07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Текст Знак"/>
    <w:link w:val="af1"/>
    <w:rsid w:val="005A4D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Plain Text"/>
    <w:basedOn w:val="a"/>
    <w:link w:val="af0"/>
    <w:rsid w:val="005A4DFE"/>
    <w:rPr>
      <w:rFonts w:ascii="Courier New" w:hAnsi="Courier New" w:cs="Courier New"/>
      <w:sz w:val="20"/>
      <w:szCs w:val="20"/>
    </w:rPr>
  </w:style>
  <w:style w:type="character" w:customStyle="1" w:styleId="1">
    <w:name w:val="Текст Знак1"/>
    <w:basedOn w:val="a0"/>
    <w:uiPriority w:val="99"/>
    <w:semiHidden/>
    <w:rsid w:val="005A4DFE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1815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Айжан</cp:lastModifiedBy>
  <cp:revision>23</cp:revision>
  <dcterms:created xsi:type="dcterms:W3CDTF">2023-06-27T03:35:00Z</dcterms:created>
  <dcterms:modified xsi:type="dcterms:W3CDTF">2023-10-12T10:34:00Z</dcterms:modified>
</cp:coreProperties>
</file>