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DC3A10" w:rsidRPr="00DC3A10">
        <w:rPr>
          <w:rFonts w:ascii="Times New Roman" w:hAnsi="Times New Roman"/>
          <w:sz w:val="26"/>
          <w:szCs w:val="26"/>
        </w:rPr>
        <w:t>по проведению аналитики для разработки мастер-плана по развитию устойчивого туризма в Щучинско-Боровской курортной зоне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DC3A10" w:rsidRPr="00DC3A10">
        <w:rPr>
          <w:rFonts w:ascii="Times New Roman" w:hAnsi="Times New Roman"/>
          <w:sz w:val="26"/>
          <w:szCs w:val="26"/>
        </w:rPr>
        <w:t>Наличие высшего образования в области туризма, экономики или смежных областях (подтверждается дипломом)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C3A10" w:rsidRPr="00DC3A10">
        <w:rPr>
          <w:rFonts w:ascii="Times New Roman" w:hAnsi="Times New Roman"/>
          <w:sz w:val="26"/>
          <w:szCs w:val="26"/>
        </w:rPr>
        <w:t>Подтвержденный опыт проведения аналитических исследований и подготовки стратегических документов в сфере туризма, регионального планирования или устойчивого развития (портфолио, рекомендации, участие в аналогичных проектах)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Default="005E6C53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95114C">
        <w:rPr>
          <w:rFonts w:ascii="Times New Roman" w:hAnsi="Times New Roman"/>
          <w:sz w:val="26"/>
          <w:szCs w:val="26"/>
        </w:rPr>
        <w:t xml:space="preserve">. </w:t>
      </w:r>
      <w:r w:rsidR="00DC3A10" w:rsidRPr="00DC3A10">
        <w:rPr>
          <w:rFonts w:ascii="Times New Roman" w:hAnsi="Times New Roman"/>
          <w:sz w:val="26"/>
          <w:szCs w:val="26"/>
        </w:rPr>
        <w:t>Знание специфики Щучинско-Боровской курортной зоны, включая туристские ресурсы, локальный контекст и текущую инфраструктуру (оценивается в ходе собеседования с Заказчиком)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Default="00DC3A10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4. </w:t>
      </w:r>
      <w:r w:rsidRPr="00DC3A10">
        <w:rPr>
          <w:rFonts w:ascii="Times New Roman" w:hAnsi="Times New Roman"/>
          <w:sz w:val="26"/>
          <w:szCs w:val="26"/>
          <w:lang w:val="kk-KZ"/>
        </w:rPr>
        <w:t>Навыки сбора, анализа и интерпретации статистических и качественных данных; опыт работы с открытыми источниками, полевыми исследованиями, глубинными интервью и фокус-группами (оценивается в ходе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Pr="000A2490" w:rsidRDefault="00DC3A10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5. </w:t>
      </w:r>
      <w:r w:rsidRPr="00DC3A10">
        <w:rPr>
          <w:rFonts w:ascii="Times New Roman" w:hAnsi="Times New Roman"/>
          <w:sz w:val="26"/>
          <w:szCs w:val="26"/>
          <w:lang w:val="kk-KZ"/>
        </w:rPr>
        <w:t>Владение казахским и русским языками на профессиональном уровне (устный и письменный деловой стиль); знание английского языка будет преимуществом при анализе международных практик и подготовке сопроводительных материалов (оценивается в ходе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A36332">
        <w:rPr>
          <w:sz w:val="26"/>
          <w:szCs w:val="26"/>
        </w:rPr>
        <w:t>20</w:t>
      </w:r>
      <w:r w:rsidR="005E6C53" w:rsidRPr="005E6C53">
        <w:rPr>
          <w:sz w:val="26"/>
          <w:szCs w:val="26"/>
        </w:rPr>
        <w:t xml:space="preserve"> сентября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 xml:space="preserve">копии документов, подтверждающих соответствующий опыт работы (копия трудовой книжки, договоров, актов приема-передачи оказанных услуг, или др.), </w:t>
      </w:r>
      <w:r w:rsidRPr="00557308">
        <w:rPr>
          <w:rFonts w:ascii="Times New Roman" w:eastAsia="Calibri" w:hAnsi="Times New Roman"/>
          <w:sz w:val="26"/>
          <w:szCs w:val="26"/>
        </w:rPr>
        <w:lastRenderedPageBreak/>
        <w:t>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DC3A10" w:rsidRPr="00DC3A10" w:rsidRDefault="00DC3A10" w:rsidP="00DC3A10">
      <w:pPr>
        <w:ind w:firstLine="700"/>
        <w:jc w:val="center"/>
        <w:rPr>
          <w:b/>
          <w:sz w:val="26"/>
          <w:szCs w:val="26"/>
        </w:rPr>
      </w:pPr>
      <w:r w:rsidRPr="00DC3A10">
        <w:rPr>
          <w:b/>
          <w:sz w:val="26"/>
          <w:szCs w:val="26"/>
        </w:rPr>
        <w:t xml:space="preserve">Техническая спецификация услуг </w:t>
      </w:r>
    </w:p>
    <w:p w:rsidR="00DC3A10" w:rsidRDefault="00DC3A10" w:rsidP="00DC3A10">
      <w:pPr>
        <w:ind w:firstLine="700"/>
        <w:jc w:val="center"/>
        <w:rPr>
          <w:b/>
          <w:sz w:val="26"/>
          <w:szCs w:val="26"/>
        </w:rPr>
      </w:pPr>
      <w:r w:rsidRPr="00DC3A10">
        <w:rPr>
          <w:b/>
          <w:sz w:val="26"/>
          <w:szCs w:val="26"/>
        </w:rPr>
        <w:t>по проведению аналитики для разработки мастер-плана по развитию устойчивого туризма в Щучинско-Боровской курортной зоне</w:t>
      </w:r>
    </w:p>
    <w:p w:rsidR="00DC3A10" w:rsidRPr="00DC3A10" w:rsidRDefault="00DC3A10" w:rsidP="00DC3A10">
      <w:pPr>
        <w:ind w:firstLine="700"/>
        <w:jc w:val="center"/>
        <w:rPr>
          <w:b/>
          <w:sz w:val="26"/>
          <w:szCs w:val="26"/>
        </w:rPr>
      </w:pPr>
    </w:p>
    <w:p w:rsidR="00DC3A10" w:rsidRPr="00DC3A10" w:rsidRDefault="00DC3A10" w:rsidP="00DC3A10">
      <w:pPr>
        <w:numPr>
          <w:ilvl w:val="0"/>
          <w:numId w:val="19"/>
        </w:numPr>
        <w:tabs>
          <w:tab w:val="left" w:pos="993"/>
        </w:tabs>
        <w:ind w:left="-141" w:firstLine="850"/>
        <w:jc w:val="both"/>
        <w:rPr>
          <w:sz w:val="26"/>
          <w:szCs w:val="26"/>
        </w:rPr>
      </w:pPr>
      <w:r w:rsidRPr="00DC3A10">
        <w:rPr>
          <w:b/>
          <w:sz w:val="26"/>
          <w:szCs w:val="26"/>
        </w:rPr>
        <w:t xml:space="preserve">Цель: </w:t>
      </w:r>
      <w:r w:rsidRPr="00DC3A10">
        <w:rPr>
          <w:sz w:val="26"/>
          <w:szCs w:val="26"/>
        </w:rPr>
        <w:t>Участие в</w:t>
      </w:r>
      <w:r w:rsidRPr="00DC3A10">
        <w:rPr>
          <w:b/>
          <w:sz w:val="26"/>
          <w:szCs w:val="26"/>
        </w:rPr>
        <w:t xml:space="preserve"> </w:t>
      </w:r>
      <w:r w:rsidRPr="00DC3A10">
        <w:rPr>
          <w:color w:val="00000A"/>
          <w:sz w:val="26"/>
          <w:szCs w:val="26"/>
        </w:rPr>
        <w:t xml:space="preserve">разработке </w:t>
      </w:r>
      <w:r w:rsidRPr="00DC3A10">
        <w:rPr>
          <w:sz w:val="26"/>
          <w:szCs w:val="26"/>
        </w:rPr>
        <w:t>мастер-плана по развитию устойчивого туризма в Щучинско-Боровской курортной зоне</w:t>
      </w:r>
      <w:r w:rsidRPr="00DC3A10">
        <w:rPr>
          <w:b/>
          <w:sz w:val="26"/>
          <w:szCs w:val="26"/>
        </w:rPr>
        <w:t xml:space="preserve"> </w:t>
      </w:r>
      <w:r w:rsidRPr="00DC3A10">
        <w:rPr>
          <w:color w:val="00000A"/>
          <w:sz w:val="26"/>
          <w:szCs w:val="26"/>
        </w:rPr>
        <w:t>для стратегического и комплексного планирования туристской инфраструктуры (далее – Мастер-план).</w:t>
      </w:r>
    </w:p>
    <w:p w:rsidR="00DC3A10" w:rsidRPr="00DC3A10" w:rsidRDefault="00DC3A10" w:rsidP="00DC3A10">
      <w:pPr>
        <w:ind w:firstLine="709"/>
        <w:jc w:val="both"/>
        <w:rPr>
          <w:b/>
          <w:sz w:val="26"/>
          <w:szCs w:val="26"/>
          <w:highlight w:val="white"/>
          <w:u w:val="single"/>
        </w:rPr>
      </w:pPr>
      <w:r w:rsidRPr="00DC3A10">
        <w:rPr>
          <w:b/>
          <w:sz w:val="26"/>
          <w:szCs w:val="26"/>
        </w:rPr>
        <w:t>2.</w:t>
      </w:r>
      <w:r w:rsidRPr="00DC3A10">
        <w:rPr>
          <w:sz w:val="26"/>
          <w:szCs w:val="26"/>
        </w:rPr>
        <w:t xml:space="preserve"> </w:t>
      </w:r>
      <w:r w:rsidRPr="00DC3A10">
        <w:rPr>
          <w:b/>
          <w:sz w:val="26"/>
          <w:szCs w:val="26"/>
        </w:rPr>
        <w:t xml:space="preserve">Сроки оказания услуг: </w:t>
      </w:r>
      <w:r w:rsidRPr="00DC3A10">
        <w:rPr>
          <w:sz w:val="26"/>
          <w:szCs w:val="26"/>
        </w:rPr>
        <w:t>с даты заключения Договора по</w:t>
      </w:r>
      <w:r w:rsidRPr="00DC3A10">
        <w:rPr>
          <w:sz w:val="26"/>
          <w:szCs w:val="26"/>
          <w:highlight w:val="white"/>
        </w:rPr>
        <w:t xml:space="preserve"> </w:t>
      </w:r>
      <w:r w:rsidRPr="00DC3A10">
        <w:rPr>
          <w:b/>
          <w:sz w:val="26"/>
          <w:szCs w:val="26"/>
          <w:highlight w:val="white"/>
          <w:u w:val="single"/>
        </w:rPr>
        <w:t>20 сентября 2025 года включительно.</w:t>
      </w:r>
    </w:p>
    <w:p w:rsidR="00DC3A10" w:rsidRPr="00DC3A10" w:rsidRDefault="00DC3A10" w:rsidP="00DC3A10">
      <w:pPr>
        <w:ind w:firstLine="709"/>
        <w:jc w:val="both"/>
        <w:rPr>
          <w:b/>
          <w:sz w:val="26"/>
          <w:szCs w:val="26"/>
        </w:rPr>
      </w:pPr>
      <w:r w:rsidRPr="00DC3A10">
        <w:rPr>
          <w:b/>
          <w:sz w:val="26"/>
          <w:szCs w:val="26"/>
        </w:rPr>
        <w:t>3.</w:t>
      </w:r>
      <w:r w:rsidRPr="00DC3A10">
        <w:rPr>
          <w:sz w:val="26"/>
          <w:szCs w:val="26"/>
        </w:rPr>
        <w:t xml:space="preserve"> </w:t>
      </w:r>
      <w:r w:rsidRPr="00DC3A10">
        <w:rPr>
          <w:b/>
          <w:sz w:val="26"/>
          <w:szCs w:val="26"/>
        </w:rPr>
        <w:t>Содержание услуг: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3.1. Проведение комплексного анализа туристического потенциала территории озёр Катарколь, Жукей и Малое Чебачье, включающего: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- анализ туристских потоков за последние 5 лет с прогнозом на 15 лет вперёд;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- инвентаризацию номерного фонда, загрузки объектов размещения и мест общественного питания с динамикой;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- оценку состояния туристской и инженерной инфраструктуры (дороги, турмаршруты, освещение, интернет, ЖКХ, благоустройство);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- анализ существующих и потенциальных логистических связей внутри курортной зоны;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- выявление проблемных участков и узких мест на пути следования туриста;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- анализ потребностей в санитарных и инженерных объектах (СГУ, мусорные контейнеры, буйки, спасательные вышки, медпункты);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 xml:space="preserve">- оценку кадрового потенциала, уровня сервиса, культурных и социальных особенностей с выводами и рекомендациями на основе статистических и качественных данных. 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3.2. Разработка стратегии устойчивого туризма на базе анализа международных и региональных практик, с определением релевантных принципов устойчивости (экология, экономика, социум), применимых в контексте Щучинско-Боровской курортной зоны (далее - ЩБКЗ). Формулировка интегрированной модели развития с учётом сезонности, ESG-подходов, защиты природных ресурсов и вовлечения местных сообществ.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 xml:space="preserve">3.3. Разработка основы маркетинговой и коммуникационной стратегии ЩБКЗ на международных и региональных рынках. 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Включает:</w:t>
      </w:r>
    </w:p>
    <w:p w:rsidR="00DC3A10" w:rsidRPr="00DC3A10" w:rsidRDefault="00DC3A10" w:rsidP="00DC3A1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сегментацию целевых аудиторий;</w:t>
      </w:r>
    </w:p>
    <w:p w:rsidR="00DC3A10" w:rsidRPr="00DC3A10" w:rsidRDefault="00DC3A10" w:rsidP="00DC3A1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определение ключевых УТП и конкурентных преимуществ;</w:t>
      </w:r>
    </w:p>
    <w:p w:rsidR="00DC3A10" w:rsidRPr="00DC3A10" w:rsidRDefault="00DC3A10" w:rsidP="00DC3A1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оценку каналов дистрибуции, диджитал-стратегии;</w:t>
      </w:r>
    </w:p>
    <w:p w:rsidR="00DC3A10" w:rsidRPr="00DC3A10" w:rsidRDefault="00DC3A10" w:rsidP="00DC3A1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рекомендации по брендингу территории, позиционированию и визуальной айдентике;</w:t>
      </w:r>
    </w:p>
    <w:p w:rsidR="00DC3A10" w:rsidRPr="00DC3A10" w:rsidRDefault="00DC3A10" w:rsidP="00DC3A1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выявление туристических "якорей" (продукты, события, маршруты).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 xml:space="preserve">3.4. </w:t>
      </w:r>
      <w:r>
        <w:rPr>
          <w:sz w:val="26"/>
          <w:szCs w:val="26"/>
        </w:rPr>
        <w:t>О</w:t>
      </w:r>
      <w:r w:rsidRPr="00DC3A10">
        <w:rPr>
          <w:sz w:val="26"/>
          <w:szCs w:val="26"/>
        </w:rPr>
        <w:t>бзор международных практик развития устойчивого туризма с выделением применимых подходов для ЩБКЗ.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3.5. Идентификация рисков, препятствующих устойчивому развитию туризма (инфраструктурные, экологические, социальные, управленческие), с предложением мер по их мин</w:t>
      </w:r>
      <w:bookmarkStart w:id="5" w:name="_GoBack"/>
      <w:bookmarkEnd w:id="5"/>
      <w:r w:rsidRPr="00DC3A10">
        <w:rPr>
          <w:sz w:val="26"/>
          <w:szCs w:val="26"/>
        </w:rPr>
        <w:t>имизации.</w:t>
      </w:r>
    </w:p>
    <w:p w:rsidR="00DC3A10" w:rsidRPr="00DC3A10" w:rsidRDefault="00DC3A10" w:rsidP="00DC3A10">
      <w:pPr>
        <w:ind w:firstLine="709"/>
        <w:jc w:val="both"/>
        <w:rPr>
          <w:b/>
          <w:color w:val="00000A"/>
          <w:sz w:val="26"/>
          <w:szCs w:val="26"/>
          <w:highlight w:val="white"/>
        </w:rPr>
      </w:pPr>
      <w:r w:rsidRPr="00DC3A10">
        <w:rPr>
          <w:b/>
          <w:color w:val="00000A"/>
          <w:sz w:val="26"/>
          <w:szCs w:val="26"/>
          <w:highlight w:val="white"/>
        </w:rPr>
        <w:t>4.</w:t>
      </w:r>
      <w:r w:rsidRPr="00DC3A10">
        <w:rPr>
          <w:color w:val="00000A"/>
          <w:sz w:val="26"/>
          <w:szCs w:val="26"/>
          <w:highlight w:val="white"/>
        </w:rPr>
        <w:t xml:space="preserve"> </w:t>
      </w:r>
      <w:r w:rsidRPr="00DC3A10">
        <w:rPr>
          <w:b/>
          <w:color w:val="00000A"/>
          <w:sz w:val="26"/>
          <w:szCs w:val="26"/>
          <w:highlight w:val="white"/>
        </w:rPr>
        <w:t>Конфиденциальность и авторские права:</w:t>
      </w:r>
    </w:p>
    <w:p w:rsidR="00DC3A10" w:rsidRPr="00DC3A10" w:rsidRDefault="00DC3A10" w:rsidP="00DC3A10">
      <w:pPr>
        <w:ind w:firstLine="709"/>
        <w:jc w:val="both"/>
        <w:rPr>
          <w:color w:val="00000A"/>
          <w:sz w:val="26"/>
          <w:szCs w:val="26"/>
        </w:rPr>
      </w:pPr>
      <w:r w:rsidRPr="00DC3A10">
        <w:rPr>
          <w:color w:val="00000A"/>
          <w:sz w:val="26"/>
          <w:szCs w:val="26"/>
          <w:highlight w:val="white"/>
        </w:rPr>
        <w:lastRenderedPageBreak/>
        <w:t xml:space="preserve">4.1. </w:t>
      </w:r>
      <w:r w:rsidRPr="00DC3A10">
        <w:rPr>
          <w:color w:val="00000A"/>
          <w:sz w:val="26"/>
          <w:szCs w:val="26"/>
        </w:rPr>
        <w:t>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без письменного согласия Заказчика в течение 10 (десяти) лет после заключения Договора.</w:t>
      </w:r>
    </w:p>
    <w:p w:rsidR="00DC3A10" w:rsidRPr="00DC3A10" w:rsidRDefault="00DC3A10" w:rsidP="00DC3A10">
      <w:pPr>
        <w:ind w:firstLine="709"/>
        <w:jc w:val="both"/>
        <w:rPr>
          <w:color w:val="00000A"/>
          <w:sz w:val="26"/>
          <w:szCs w:val="26"/>
        </w:rPr>
      </w:pPr>
      <w:r w:rsidRPr="00DC3A10">
        <w:rPr>
          <w:color w:val="00000A"/>
          <w:sz w:val="26"/>
          <w:szCs w:val="26"/>
          <w:highlight w:val="white"/>
        </w:rPr>
        <w:t xml:space="preserve">4.2. </w:t>
      </w:r>
      <w:r w:rsidRPr="00DC3A10">
        <w:rPr>
          <w:color w:val="00000A"/>
          <w:sz w:val="26"/>
          <w:szCs w:val="26"/>
        </w:rPr>
        <w:t>Исполнитель подписанием настоящего Договора передает исключительные права на Отчет,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DC3A10" w:rsidRPr="00DC3A10" w:rsidRDefault="00DC3A10" w:rsidP="00DC3A10">
      <w:pPr>
        <w:ind w:firstLine="709"/>
        <w:jc w:val="both"/>
        <w:rPr>
          <w:b/>
          <w:sz w:val="26"/>
          <w:szCs w:val="26"/>
        </w:rPr>
      </w:pPr>
      <w:r w:rsidRPr="00DC3A10">
        <w:rPr>
          <w:b/>
          <w:sz w:val="26"/>
          <w:szCs w:val="26"/>
        </w:rPr>
        <w:t>5. Требования к исполнителю: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DC3A10">
        <w:rPr>
          <w:color w:val="000000"/>
          <w:sz w:val="26"/>
          <w:szCs w:val="26"/>
        </w:rPr>
        <w:t>5.1. Исполнитель должен соответствовать следующим квалификационным требованиям: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DC3A10">
        <w:rPr>
          <w:b/>
          <w:color w:val="000000"/>
          <w:sz w:val="26"/>
          <w:szCs w:val="26"/>
        </w:rPr>
        <w:t>5.1.1.</w:t>
      </w:r>
      <w:r w:rsidRPr="00DC3A10">
        <w:rPr>
          <w:color w:val="000000"/>
          <w:sz w:val="26"/>
          <w:szCs w:val="26"/>
        </w:rPr>
        <w:t xml:space="preserve"> Наличие высшего образования в области туризма, экономики</w:t>
      </w:r>
      <w:r w:rsidRPr="00DC3A10">
        <w:rPr>
          <w:sz w:val="26"/>
          <w:szCs w:val="26"/>
        </w:rPr>
        <w:t xml:space="preserve"> </w:t>
      </w:r>
      <w:r w:rsidRPr="00DC3A10">
        <w:rPr>
          <w:color w:val="000000"/>
          <w:sz w:val="26"/>
          <w:szCs w:val="26"/>
        </w:rPr>
        <w:t xml:space="preserve">или смежных </w:t>
      </w:r>
      <w:r w:rsidRPr="00DC3A10">
        <w:rPr>
          <w:sz w:val="26"/>
          <w:szCs w:val="26"/>
        </w:rPr>
        <w:t>областях</w:t>
      </w:r>
      <w:r w:rsidRPr="00DC3A10">
        <w:rPr>
          <w:color w:val="000000"/>
          <w:sz w:val="26"/>
          <w:szCs w:val="26"/>
        </w:rPr>
        <w:t xml:space="preserve"> (подтверждается дипломом).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DC3A10">
        <w:rPr>
          <w:b/>
          <w:color w:val="000000"/>
          <w:sz w:val="26"/>
          <w:szCs w:val="26"/>
        </w:rPr>
        <w:t>5.1.2.</w:t>
      </w:r>
      <w:r w:rsidRPr="00DC3A10">
        <w:rPr>
          <w:color w:val="000000"/>
          <w:sz w:val="26"/>
          <w:szCs w:val="26"/>
        </w:rPr>
        <w:t xml:space="preserve"> </w:t>
      </w:r>
      <w:r w:rsidRPr="00DC3A10">
        <w:rPr>
          <w:sz w:val="26"/>
          <w:szCs w:val="26"/>
        </w:rPr>
        <w:t>Подтвержденный</w:t>
      </w:r>
      <w:r w:rsidRPr="00DC3A10">
        <w:rPr>
          <w:color w:val="000000"/>
          <w:sz w:val="26"/>
          <w:szCs w:val="26"/>
        </w:rPr>
        <w:t xml:space="preserve"> опыт проведения аналитических исследований и подготовки стратегических документов в сфере туризма, регионального планирования или устойчивого развития (портфолио, рекомендации, участие в аналогичных проектах).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DC3A10">
        <w:rPr>
          <w:b/>
          <w:color w:val="000000"/>
          <w:sz w:val="26"/>
          <w:szCs w:val="26"/>
        </w:rPr>
        <w:t>5.1.3.</w:t>
      </w:r>
      <w:r w:rsidRPr="00DC3A10">
        <w:rPr>
          <w:color w:val="000000"/>
          <w:sz w:val="26"/>
          <w:szCs w:val="26"/>
        </w:rPr>
        <w:t xml:space="preserve"> Знание специфики Щучинско-Боровской курортной зоны, включая туристские ресурсы, локальный контекст и текущую инфраструктуру (оценивается в ходе собеседования с Заказчиком).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DC3A10">
        <w:rPr>
          <w:b/>
          <w:color w:val="000000"/>
          <w:sz w:val="26"/>
          <w:szCs w:val="26"/>
        </w:rPr>
        <w:t>5.1.4.</w:t>
      </w:r>
      <w:r w:rsidRPr="00DC3A10">
        <w:rPr>
          <w:color w:val="000000"/>
          <w:sz w:val="26"/>
          <w:szCs w:val="26"/>
        </w:rPr>
        <w:t xml:space="preserve"> Навыки сбора, анализа и интерпретации статистических и качественных данных; опыт работы с открытыми источниками, полевыми исследованиями, глубинными интервью и фокус-группами</w:t>
      </w:r>
      <w:r w:rsidRPr="00DC3A10">
        <w:rPr>
          <w:sz w:val="26"/>
          <w:szCs w:val="26"/>
        </w:rPr>
        <w:t xml:space="preserve"> (оценивается в ходе собеседования с Заказчиком).</w:t>
      </w:r>
    </w:p>
    <w:p w:rsidR="00DC3A10" w:rsidRPr="00DC3A10" w:rsidRDefault="00DC3A10" w:rsidP="00DC3A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DC3A10">
        <w:rPr>
          <w:b/>
          <w:color w:val="000000"/>
          <w:sz w:val="26"/>
          <w:szCs w:val="26"/>
        </w:rPr>
        <w:t>5.1.5.</w:t>
      </w:r>
      <w:r w:rsidRPr="00DC3A10">
        <w:rPr>
          <w:color w:val="000000"/>
          <w:sz w:val="26"/>
          <w:szCs w:val="26"/>
        </w:rPr>
        <w:t xml:space="preserve"> Владение казахским и русским языками на профессиональном уровне (устный и письменный деловой стиль); знание английского языка будет преимуществом при анализе международных практик и подготовке сопроводительных материалов </w:t>
      </w:r>
      <w:r w:rsidRPr="00DC3A10">
        <w:rPr>
          <w:sz w:val="26"/>
          <w:szCs w:val="26"/>
        </w:rPr>
        <w:t>(оценивается в ходе собеседования с Заказчиком).</w:t>
      </w:r>
    </w:p>
    <w:p w:rsidR="00DC3A10" w:rsidRPr="00DC3A10" w:rsidRDefault="00DC3A10" w:rsidP="00DC3A10">
      <w:pPr>
        <w:ind w:firstLine="709"/>
        <w:jc w:val="both"/>
        <w:rPr>
          <w:b/>
          <w:sz w:val="26"/>
          <w:szCs w:val="26"/>
        </w:rPr>
      </w:pPr>
      <w:r w:rsidRPr="00DC3A10">
        <w:rPr>
          <w:b/>
          <w:sz w:val="26"/>
          <w:szCs w:val="26"/>
        </w:rPr>
        <w:t xml:space="preserve"> 6. Порядок оплаты и сроки оказания услуг: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6.1. Исполнитель приступает к оказанию услуг с даты заключения Договора.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6.2. Оплата услуг Исполнителя производится в течение 60 (шестидесяти) календарных дней после принятия Заказчиком Отчета и иных материалов, указанных в настоящей Технической спецификации, а также отчета об оказанных услугах и подписания акта оказанных услуг.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6.3. Размер вознаграждения Исполнителя за оказанные услуги определяется в Договоре и включает все налоги и обязательные платежи, установленные законодательством Республики Казахстан.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6.4. Оплата вознаграждения Исполнителя за оказанные услуги осуществляется путем безналичного перечисления на банковский счет Исполнителя, указанный в Договоре.</w:t>
      </w:r>
    </w:p>
    <w:p w:rsidR="00DC3A10" w:rsidRPr="00DC3A10" w:rsidRDefault="00DC3A10" w:rsidP="00DC3A10">
      <w:pPr>
        <w:ind w:firstLine="709"/>
        <w:jc w:val="both"/>
        <w:rPr>
          <w:b/>
          <w:sz w:val="26"/>
          <w:szCs w:val="26"/>
        </w:rPr>
      </w:pPr>
      <w:r w:rsidRPr="00DC3A10">
        <w:rPr>
          <w:sz w:val="26"/>
          <w:szCs w:val="26"/>
        </w:rPr>
        <w:t xml:space="preserve"> </w:t>
      </w:r>
      <w:r w:rsidRPr="00DC3A10">
        <w:rPr>
          <w:b/>
          <w:sz w:val="26"/>
          <w:szCs w:val="26"/>
        </w:rPr>
        <w:t>7. Требования к отчетности: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  <w:highlight w:val="white"/>
        </w:rPr>
      </w:pPr>
      <w:r w:rsidRPr="00DC3A10">
        <w:rPr>
          <w:sz w:val="26"/>
          <w:szCs w:val="26"/>
        </w:rPr>
        <w:t>7.1. Исполнитель предоставляет отчет о проделанной работе, включающий полную информацию об оказанных услугах, предусмотренных в пункте 4 настоящей Технической спецификации,</w:t>
      </w:r>
      <w:r w:rsidRPr="00DC3A10">
        <w:rPr>
          <w:sz w:val="26"/>
          <w:szCs w:val="26"/>
          <w:highlight w:val="white"/>
        </w:rPr>
        <w:t xml:space="preserve"> в срок до 10 сентября 2025 года.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lastRenderedPageBreak/>
        <w:t xml:space="preserve">7.2. Бумажный отчет о проделанной работе со всеми приложениями в формате А4 в 2 (двух) экземплярах должен содержать: ФИО Исполнителя, данные о Договоре, информацию о проделанной работе за весь период Договора с приложением соответствующих подтверждений. Бумажный отчет о проделанной работе должен быть подписан Исполнителем на каждой странице, прошит и пронумерован. 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 xml:space="preserve">7.3. Отчет проверяется Заказчиком в течение 2 (двух) рабочих дней с даты получения на электронную почту </w:t>
      </w:r>
      <w:r w:rsidRPr="00DC3A10">
        <w:rPr>
          <w:color w:val="0000FF"/>
          <w:sz w:val="26"/>
          <w:szCs w:val="26"/>
        </w:rPr>
        <w:t>info@qaztourism.kz</w:t>
      </w:r>
      <w:r w:rsidRPr="00DC3A10">
        <w:rPr>
          <w:sz w:val="26"/>
          <w:szCs w:val="26"/>
        </w:rPr>
        <w:t>. При наличии претензий к предоставленному отчету о проделанной работе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 xml:space="preserve">7.4. Вместе с бумажным отчетом о проделанной работе со всеми приложениями необходимо предоставить их электронные варианты путем направления на электронную почту  </w:t>
      </w:r>
      <w:r w:rsidRPr="00DC3A10">
        <w:rPr>
          <w:color w:val="0000FF"/>
          <w:sz w:val="26"/>
          <w:szCs w:val="26"/>
        </w:rPr>
        <w:t>info@qaztourism.kz</w:t>
      </w:r>
      <w:r w:rsidRPr="00DC3A10">
        <w:rPr>
          <w:sz w:val="26"/>
          <w:szCs w:val="26"/>
        </w:rPr>
        <w:t>.</w:t>
      </w:r>
    </w:p>
    <w:p w:rsidR="00DC3A10" w:rsidRPr="00DC3A10" w:rsidRDefault="00DC3A10" w:rsidP="00DC3A10">
      <w:pPr>
        <w:ind w:firstLine="709"/>
        <w:jc w:val="both"/>
        <w:rPr>
          <w:sz w:val="26"/>
          <w:szCs w:val="26"/>
        </w:rPr>
      </w:pPr>
      <w:r w:rsidRPr="00DC3A10">
        <w:rPr>
          <w:sz w:val="26"/>
          <w:szCs w:val="26"/>
        </w:rPr>
        <w:t>7.4.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</w:t>
      </w: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62" w:rsidRDefault="00D67162" w:rsidP="004F2784">
      <w:r>
        <w:separator/>
      </w:r>
    </w:p>
  </w:endnote>
  <w:endnote w:type="continuationSeparator" w:id="0">
    <w:p w:rsidR="00D67162" w:rsidRDefault="00D67162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62" w:rsidRDefault="00D67162" w:rsidP="004F2784">
      <w:r>
        <w:separator/>
      </w:r>
    </w:p>
  </w:footnote>
  <w:footnote w:type="continuationSeparator" w:id="0">
    <w:p w:rsidR="00D67162" w:rsidRDefault="00D67162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47425C"/>
    <w:multiLevelType w:val="multilevel"/>
    <w:tmpl w:val="0C100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D5E46A8"/>
    <w:multiLevelType w:val="multilevel"/>
    <w:tmpl w:val="127C7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16"/>
  </w:num>
  <w:num w:numId="11">
    <w:abstractNumId w:val="17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3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162"/>
    <w:rsid w:val="00D67577"/>
    <w:rsid w:val="00D74903"/>
    <w:rsid w:val="00D74A36"/>
    <w:rsid w:val="00D800A2"/>
    <w:rsid w:val="00D91E76"/>
    <w:rsid w:val="00DA188C"/>
    <w:rsid w:val="00DC3A10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8669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42</cp:revision>
  <dcterms:created xsi:type="dcterms:W3CDTF">2023-06-27T03:35:00Z</dcterms:created>
  <dcterms:modified xsi:type="dcterms:W3CDTF">2025-08-07T04:18:00Z</dcterms:modified>
</cp:coreProperties>
</file>