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C37358" w:rsidRPr="00C37358">
        <w:rPr>
          <w:rFonts w:ascii="Times New Roman" w:hAnsi="Times New Roman"/>
          <w:sz w:val="26"/>
          <w:szCs w:val="26"/>
        </w:rPr>
        <w:t>адаптации и перевода текста на английский язык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37358">
        <w:rPr>
          <w:rFonts w:ascii="Times New Roman" w:hAnsi="Times New Roman"/>
          <w:sz w:val="26"/>
          <w:szCs w:val="26"/>
        </w:rPr>
        <w:t>н</w:t>
      </w:r>
      <w:r w:rsidR="00C37358" w:rsidRPr="00C37358">
        <w:rPr>
          <w:rFonts w:ascii="Times New Roman" w:hAnsi="Times New Roman"/>
          <w:sz w:val="26"/>
          <w:szCs w:val="26"/>
        </w:rPr>
        <w:t>аличие технического и профессионального или высшего</w:t>
      </w:r>
      <w:r w:rsidR="00C37358">
        <w:rPr>
          <w:rFonts w:ascii="Times New Roman" w:hAnsi="Times New Roman"/>
          <w:sz w:val="26"/>
          <w:szCs w:val="26"/>
        </w:rPr>
        <w:t>,</w:t>
      </w:r>
      <w:r w:rsidR="00C37358" w:rsidRPr="00C37358">
        <w:rPr>
          <w:rFonts w:ascii="Times New Roman" w:hAnsi="Times New Roman"/>
          <w:sz w:val="26"/>
          <w:szCs w:val="26"/>
        </w:rPr>
        <w:t xml:space="preserve"> или послевузовского образования по специальности переводческое дело и/или филология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37358">
        <w:rPr>
          <w:rFonts w:ascii="Times New Roman" w:hAnsi="Times New Roman"/>
          <w:sz w:val="26"/>
          <w:szCs w:val="26"/>
        </w:rPr>
        <w:t>н</w:t>
      </w:r>
      <w:r w:rsidR="00C37358" w:rsidRPr="00C37358">
        <w:rPr>
          <w:rFonts w:ascii="Times New Roman" w:hAnsi="Times New Roman"/>
          <w:sz w:val="26"/>
          <w:szCs w:val="26"/>
        </w:rPr>
        <w:t>аличие опыта работы не менее 2 лет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>с даты заключения договора по 29 ноября</w:t>
      </w:r>
      <w:r w:rsidR="00C37358">
        <w:rPr>
          <w:sz w:val="26"/>
          <w:szCs w:val="26"/>
        </w:rPr>
        <w:t xml:space="preserve">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37358">
        <w:rPr>
          <w:sz w:val="26"/>
          <w:szCs w:val="26"/>
        </w:rPr>
        <w:t>о</w:t>
      </w:r>
      <w:r w:rsidR="00C37358" w:rsidRPr="00C3735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C37358" w:rsidRDefault="00C37358" w:rsidP="00C37358">
      <w:pPr>
        <w:jc w:val="center"/>
        <w:rPr>
          <w:b/>
          <w:sz w:val="26"/>
          <w:szCs w:val="26"/>
          <w:highlight w:val="white"/>
        </w:rPr>
      </w:pPr>
      <w:bookmarkStart w:id="1" w:name="_heading=h.l7jwl3hc5ah4" w:colFirst="0" w:colLast="0"/>
      <w:bookmarkEnd w:id="1"/>
      <w:r w:rsidRPr="00C37358">
        <w:rPr>
          <w:b/>
          <w:sz w:val="26"/>
          <w:szCs w:val="26"/>
          <w:highlight w:val="white"/>
        </w:rPr>
        <w:t xml:space="preserve">Техническая спецификация </w:t>
      </w:r>
    </w:p>
    <w:p w:rsidR="00C37358" w:rsidRPr="00C37358" w:rsidRDefault="00C37358" w:rsidP="00C37358">
      <w:pPr>
        <w:jc w:val="center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 xml:space="preserve">услуг адаптации и перевода текста на английский язык </w:t>
      </w:r>
    </w:p>
    <w:p w:rsidR="00C37358" w:rsidRPr="00C37358" w:rsidRDefault="00C37358" w:rsidP="00C37358">
      <w:pPr>
        <w:jc w:val="center"/>
        <w:rPr>
          <w:b/>
          <w:sz w:val="26"/>
          <w:szCs w:val="26"/>
          <w:highlight w:val="white"/>
        </w:rPr>
      </w:pPr>
    </w:p>
    <w:p w:rsidR="00C37358" w:rsidRPr="00C37358" w:rsidRDefault="00C37358" w:rsidP="00C37358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1.</w:t>
      </w:r>
      <w:r w:rsidRPr="00C37358">
        <w:rPr>
          <w:sz w:val="26"/>
          <w:szCs w:val="26"/>
          <w:highlight w:val="white"/>
        </w:rPr>
        <w:t xml:space="preserve"> </w:t>
      </w:r>
      <w:r w:rsidRPr="00C37358">
        <w:rPr>
          <w:b/>
          <w:sz w:val="26"/>
          <w:szCs w:val="26"/>
          <w:highlight w:val="white"/>
        </w:rPr>
        <w:t xml:space="preserve">Цель: </w:t>
      </w:r>
      <w:r w:rsidRPr="00C37358">
        <w:rPr>
          <w:color w:val="00000A"/>
          <w:sz w:val="26"/>
          <w:szCs w:val="26"/>
          <w:highlight w:val="white"/>
        </w:rPr>
        <w:t xml:space="preserve">Продвижение </w:t>
      </w:r>
      <w:r w:rsidRPr="00C37358">
        <w:rPr>
          <w:sz w:val="26"/>
          <w:szCs w:val="26"/>
          <w:highlight w:val="white"/>
        </w:rPr>
        <w:t>туристского потенциала страны путем адаптации и перевода контента путеводителя о регионах Казахстана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2.</w:t>
      </w:r>
      <w:r w:rsidRPr="00C37358">
        <w:rPr>
          <w:sz w:val="26"/>
          <w:szCs w:val="26"/>
          <w:highlight w:val="white"/>
        </w:rPr>
        <w:t xml:space="preserve"> </w:t>
      </w:r>
      <w:r w:rsidRPr="00C37358">
        <w:rPr>
          <w:b/>
          <w:sz w:val="26"/>
          <w:szCs w:val="26"/>
          <w:highlight w:val="white"/>
        </w:rPr>
        <w:t xml:space="preserve">Сроки оказания услуг: </w:t>
      </w:r>
      <w:r w:rsidRPr="00C37358">
        <w:rPr>
          <w:sz w:val="26"/>
          <w:szCs w:val="26"/>
          <w:highlight w:val="white"/>
        </w:rPr>
        <w:t xml:space="preserve">с даты заключения договора </w:t>
      </w:r>
      <w:r w:rsidRPr="00C37358">
        <w:rPr>
          <w:sz w:val="26"/>
          <w:szCs w:val="26"/>
        </w:rPr>
        <w:t>по 29 ноября   2024 года</w:t>
      </w:r>
      <w:r w:rsidRPr="00C37358">
        <w:rPr>
          <w:sz w:val="26"/>
          <w:szCs w:val="26"/>
          <w:highlight w:val="white"/>
        </w:rPr>
        <w:t xml:space="preserve"> включительно.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proofErr w:type="spellStart"/>
      <w:r w:rsidRPr="00C37358">
        <w:rPr>
          <w:i/>
          <w:sz w:val="26"/>
          <w:szCs w:val="26"/>
          <w:highlight w:val="white"/>
        </w:rPr>
        <w:t>Справочно</w:t>
      </w:r>
      <w:proofErr w:type="spellEnd"/>
      <w:r w:rsidRPr="00C37358">
        <w:rPr>
          <w:i/>
          <w:sz w:val="26"/>
          <w:szCs w:val="26"/>
          <w:highlight w:val="white"/>
        </w:rPr>
        <w:t xml:space="preserve">: Путеводители по регионам Казахстана - это путеводитель в трех языковых версиях (на казахском, русском и английском языках), который включает информацию о туристских объектах в регионах Казахстана, визуально привлекательные фотографии и будет использоваться для продвижения туристского потенциала страны. </w:t>
      </w:r>
      <w:r w:rsidRPr="00C37358">
        <w:rPr>
          <w:sz w:val="26"/>
          <w:szCs w:val="26"/>
          <w:highlight w:val="white"/>
        </w:rPr>
        <w:t xml:space="preserve"> </w:t>
      </w:r>
    </w:p>
    <w:p w:rsidR="00C37358" w:rsidRPr="00C37358" w:rsidRDefault="00C37358" w:rsidP="00C37358">
      <w:pPr>
        <w:ind w:firstLine="700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3.</w:t>
      </w:r>
      <w:r w:rsidRPr="00C37358">
        <w:rPr>
          <w:sz w:val="26"/>
          <w:szCs w:val="26"/>
          <w:highlight w:val="white"/>
        </w:rPr>
        <w:t xml:space="preserve">  </w:t>
      </w:r>
      <w:r w:rsidRPr="00C37358">
        <w:rPr>
          <w:b/>
          <w:sz w:val="26"/>
          <w:szCs w:val="26"/>
          <w:highlight w:val="white"/>
        </w:rPr>
        <w:t>Содержание услуги: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3.1. Перевод и адаптация на английский язык текстового контента для путеводителя о Казахстане, который содержит общую информацию о Казахстане; информацию о </w:t>
      </w:r>
      <w:proofErr w:type="spellStart"/>
      <w:r w:rsidRPr="00C37358">
        <w:rPr>
          <w:sz w:val="26"/>
          <w:szCs w:val="26"/>
          <w:highlight w:val="white"/>
        </w:rPr>
        <w:t>туробъектах</w:t>
      </w:r>
      <w:proofErr w:type="spellEnd"/>
      <w:r w:rsidRPr="00C37358">
        <w:rPr>
          <w:sz w:val="26"/>
          <w:szCs w:val="26"/>
          <w:highlight w:val="white"/>
        </w:rPr>
        <w:t xml:space="preserve"> в регионах Казахстана; интересные факты; полезную информацию для туристов.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3.2. Перевод и адаптация на английский язык дополнительных изменений оригинального текста по</w:t>
      </w:r>
      <w:r>
        <w:rPr>
          <w:sz w:val="26"/>
          <w:szCs w:val="26"/>
          <w:highlight w:val="white"/>
        </w:rPr>
        <w:t xml:space="preserve"> </w:t>
      </w:r>
      <w:r w:rsidRPr="00C37358">
        <w:rPr>
          <w:sz w:val="26"/>
          <w:szCs w:val="26"/>
          <w:highlight w:val="white"/>
        </w:rPr>
        <w:t>необходимости по запросу Заказчика.</w:t>
      </w:r>
    </w:p>
    <w:p w:rsidR="00C37358" w:rsidRPr="00C37358" w:rsidRDefault="00C37358" w:rsidP="00C37358">
      <w:pPr>
        <w:ind w:firstLine="700"/>
        <w:rPr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4. Требования к оказанию услуг</w:t>
      </w:r>
      <w:r w:rsidRPr="00C37358">
        <w:rPr>
          <w:sz w:val="26"/>
          <w:szCs w:val="26"/>
          <w:highlight w:val="white"/>
        </w:rPr>
        <w:t xml:space="preserve">: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4.1. Предоставленные тексты не должны содержать грамматических, орфографических и пунктуационных ошибок, а также неправильно написанных названий </w:t>
      </w:r>
      <w:proofErr w:type="spellStart"/>
      <w:r w:rsidRPr="00C37358">
        <w:rPr>
          <w:sz w:val="26"/>
          <w:szCs w:val="26"/>
          <w:highlight w:val="white"/>
        </w:rPr>
        <w:t>туробъектов</w:t>
      </w:r>
      <w:proofErr w:type="spellEnd"/>
      <w:r w:rsidRPr="00C37358">
        <w:rPr>
          <w:sz w:val="26"/>
          <w:szCs w:val="26"/>
          <w:highlight w:val="white"/>
        </w:rPr>
        <w:t xml:space="preserve"> и других имен собственных.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4.2. Тексты должны быть легко читаемы и структурированы.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4.3. По запросу Заказчика Исполнитель должен подобрать заголовки (темы) на английском языке для текстов.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4.4. Тексты должны быть адаптированы для лучшего восприятия на английском языке. Не допускается прямой перевод. Исполнителем может быть предложено отклонение от текста оригинала по согласованию с Заказчиком путем обмена комментариями в файлах в облачном хранилище данных.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4.5. Исполнитель предоставляет разработанные тексты в электронном формате (.</w:t>
      </w:r>
      <w:proofErr w:type="spellStart"/>
      <w:r w:rsidRPr="00C37358">
        <w:rPr>
          <w:sz w:val="26"/>
          <w:szCs w:val="26"/>
          <w:highlight w:val="white"/>
        </w:rPr>
        <w:t>doc</w:t>
      </w:r>
      <w:proofErr w:type="spellEnd"/>
      <w:r w:rsidRPr="00C37358">
        <w:rPr>
          <w:sz w:val="26"/>
          <w:szCs w:val="26"/>
          <w:highlight w:val="white"/>
        </w:rPr>
        <w:t xml:space="preserve"> или .</w:t>
      </w:r>
      <w:proofErr w:type="spellStart"/>
      <w:r w:rsidRPr="00C37358">
        <w:rPr>
          <w:sz w:val="26"/>
          <w:szCs w:val="26"/>
          <w:highlight w:val="white"/>
        </w:rPr>
        <w:t>docx</w:t>
      </w:r>
      <w:proofErr w:type="spellEnd"/>
      <w:r w:rsidRPr="00C37358">
        <w:rPr>
          <w:sz w:val="26"/>
          <w:szCs w:val="26"/>
          <w:highlight w:val="white"/>
        </w:rPr>
        <w:t>).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4.6. Заказчик вправе потребовать у Исполнителя корректировать тексты при наличии замечаний и Исполнитель в течение 2 (двух) календарных дней должен исправить замечания.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4.7. Исполнитель должен осуществлять перевод и адаптацию на английский язык дополнительных изменений в оригинальном тексте по необходимости по запросу Заказчика в сроки, указанные в заявке.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4.8. Тексты на перевод и адаптацию предоставляются Заказчиком путем направления на электронный адрес Исполнителя или добавления комментариев в файлах в облачном хранилище данных. Общий объем текста на перевод и адаптацию составляет до 70 000 слов, включая перевод и адаптацию дополнительных изменений в оригинальном тексте.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4.9. Окончательные тексты к концу срока оказания услуг должны быть предоставлены в отредактированном виде, без необходимости дополнительного редактирования и корректировки.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4.10. Исполнитель передает Заказчику исключительные права на осуществленный перевод текста в рамках настоящего Договора,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</w:t>
      </w:r>
      <w:r w:rsidRPr="00C37358">
        <w:rPr>
          <w:sz w:val="26"/>
          <w:szCs w:val="26"/>
          <w:highlight w:val="white"/>
        </w:rPr>
        <w:lastRenderedPageBreak/>
        <w:t>отношении предоставленных материалов. В случае возникновения таких споров Исполнитель обязан самостоятельно нести расходы, связанные с их разрешением.</w:t>
      </w:r>
    </w:p>
    <w:p w:rsidR="00C37358" w:rsidRPr="00C37358" w:rsidRDefault="00C37358" w:rsidP="00C37358">
      <w:pPr>
        <w:spacing w:before="200"/>
        <w:ind w:firstLine="720"/>
        <w:jc w:val="both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5. Требования к Исполнителю:</w:t>
      </w:r>
    </w:p>
    <w:p w:rsidR="00C37358" w:rsidRPr="00C37358" w:rsidRDefault="00C37358" w:rsidP="00C37358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5.1. Наличие технического и профессионального или высшего</w:t>
      </w:r>
      <w:r>
        <w:rPr>
          <w:sz w:val="26"/>
          <w:szCs w:val="26"/>
          <w:highlight w:val="white"/>
        </w:rPr>
        <w:t>,</w:t>
      </w:r>
      <w:r w:rsidRPr="00C37358">
        <w:rPr>
          <w:sz w:val="26"/>
          <w:szCs w:val="26"/>
          <w:highlight w:val="white"/>
        </w:rPr>
        <w:t xml:space="preserve"> или послевузовского образования по специальности переводческое дело и/или филология;</w:t>
      </w:r>
    </w:p>
    <w:p w:rsidR="00C37358" w:rsidRPr="00C37358" w:rsidRDefault="00C37358" w:rsidP="00C37358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5.2. Наличие опыта работы не менее 2 лет.</w:t>
      </w:r>
    </w:p>
    <w:p w:rsidR="00C37358" w:rsidRPr="00C37358" w:rsidRDefault="00C37358" w:rsidP="00C37358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</w:p>
    <w:p w:rsidR="00C37358" w:rsidRPr="00C37358" w:rsidRDefault="00C37358" w:rsidP="00C37358">
      <w:pPr>
        <w:tabs>
          <w:tab w:val="left" w:pos="851"/>
        </w:tabs>
        <w:ind w:right="-143" w:firstLine="709"/>
        <w:jc w:val="both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6. График оказания услуг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6.1. 1-этап. Перевод и адаптация на английский язык текстового контента для путеводителя о Казахстане согласно пунктам 3.1, 4.1-4.6, в срок по 17 июля 2024 года.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6.2. 2-этап. Перевод и адаптация на английский язык дополнительных изменений оригинального текста по</w:t>
      </w:r>
      <w:r>
        <w:rPr>
          <w:sz w:val="26"/>
          <w:szCs w:val="26"/>
          <w:highlight w:val="white"/>
        </w:rPr>
        <w:t xml:space="preserve"> </w:t>
      </w:r>
      <w:r w:rsidRPr="00C37358">
        <w:rPr>
          <w:sz w:val="26"/>
          <w:szCs w:val="26"/>
          <w:highlight w:val="white"/>
        </w:rPr>
        <w:t xml:space="preserve">необходимости по запросу Заказчика согласно пунктам 3.2, 4.1-4.10 в срок по 25 ноября 2024 года. </w:t>
      </w:r>
    </w:p>
    <w:p w:rsidR="00C37358" w:rsidRPr="00C37358" w:rsidRDefault="00C37358" w:rsidP="00C37358">
      <w:pPr>
        <w:tabs>
          <w:tab w:val="left" w:pos="851"/>
        </w:tabs>
        <w:ind w:right="-143" w:firstLine="709"/>
        <w:jc w:val="both"/>
        <w:rPr>
          <w:sz w:val="26"/>
          <w:szCs w:val="26"/>
          <w:highlight w:val="white"/>
        </w:rPr>
      </w:pPr>
    </w:p>
    <w:p w:rsidR="00C37358" w:rsidRPr="00C37358" w:rsidRDefault="00C37358" w:rsidP="00C37358">
      <w:pPr>
        <w:ind w:firstLine="720"/>
        <w:jc w:val="both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7.</w:t>
      </w:r>
      <w:r w:rsidRPr="00C37358">
        <w:rPr>
          <w:sz w:val="26"/>
          <w:szCs w:val="26"/>
          <w:highlight w:val="white"/>
        </w:rPr>
        <w:t xml:space="preserve">  </w:t>
      </w:r>
      <w:r w:rsidRPr="00C37358">
        <w:rPr>
          <w:b/>
          <w:sz w:val="26"/>
          <w:szCs w:val="26"/>
          <w:highlight w:val="white"/>
        </w:rPr>
        <w:t>Порядок оплаты и сроки оказания услуг: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7.1. Оплата производится за фактически оказанные услуги после предоставления акта оказанных услуг и отчета об оказанных услугах.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7.2. 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</w:p>
    <w:p w:rsidR="00C37358" w:rsidRPr="00C37358" w:rsidRDefault="00C37358" w:rsidP="00C37358">
      <w:pPr>
        <w:spacing w:before="240"/>
        <w:ind w:firstLine="720"/>
        <w:jc w:val="both"/>
        <w:rPr>
          <w:b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8.</w:t>
      </w:r>
      <w:r w:rsidRPr="00C37358">
        <w:rPr>
          <w:sz w:val="26"/>
          <w:szCs w:val="26"/>
          <w:highlight w:val="white"/>
        </w:rPr>
        <w:t xml:space="preserve"> </w:t>
      </w:r>
      <w:r w:rsidRPr="00C37358">
        <w:rPr>
          <w:b/>
          <w:sz w:val="26"/>
          <w:szCs w:val="26"/>
          <w:highlight w:val="white"/>
        </w:rPr>
        <w:t>Требования к отчетности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 xml:space="preserve">8.1. Отчеты об оказанных услугах необходимо предоставить не позднее дат завершения этапов, предусмотренных в пункте 6 настоящей технической спецификации.  Отчет, а также подтверждающие документы об оказании услуг необходимо предоставлять на электронном носителе и на электронную почту </w:t>
      </w:r>
      <w:hyperlink r:id="rId8">
        <w:r w:rsidRPr="00C37358">
          <w:rPr>
            <w:color w:val="000000" w:themeColor="text1"/>
            <w:sz w:val="26"/>
            <w:szCs w:val="26"/>
            <w:highlight w:val="white"/>
            <w:u w:val="single"/>
          </w:rPr>
          <w:t>info@qaztourism.kz</w:t>
        </w:r>
      </w:hyperlink>
      <w:r w:rsidRPr="00C37358">
        <w:rPr>
          <w:color w:val="000000" w:themeColor="text1"/>
          <w:sz w:val="26"/>
          <w:szCs w:val="26"/>
          <w:highlight w:val="white"/>
        </w:rPr>
        <w:t xml:space="preserve"> (предоставлять отчет необходимо с сопроводительным письмом). 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8.2. Отчеты должны содержать: ФИО Исполнителя, данные о Договоре, информацию об оказанных услугах за соответствующий этап с приложением соответствующих подтверждений.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8.3.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или не полной информации в отчете) в срок не более 1 (одного) рабочего дня.</w:t>
      </w:r>
    </w:p>
    <w:p w:rsidR="00C37358" w:rsidRPr="00C37358" w:rsidRDefault="00C37358" w:rsidP="00C37358">
      <w:pPr>
        <w:ind w:firstLine="70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8.4. Бумажные отчеты формата А4 в 2 (двух) экземплярах должны предоставляться не позднее 4 (четырех) рабочих дней с дат завершения этапов, предусмотренных в пункте 6 настоящей технической спецификации. Бумажный отчет должен быть подписан Исполнителем на каждой странице, прошит и пронумерован. Вместе с бумажным отчетом за 2-й этап Исполнитель предоставляет результаты оказания услуг в электронном носителе в 2 (двух) экземплярах.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8.5. Вместе с отчетами необходимо предоставить акт оказанных услуг в 2 (двух) экземплярах, подписанные Исполнителем.</w:t>
      </w:r>
    </w:p>
    <w:p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  <w:r w:rsidRPr="00C37358">
        <w:rPr>
          <w:sz w:val="26"/>
          <w:szCs w:val="26"/>
          <w:highlight w:val="white"/>
        </w:rPr>
        <w:t>8.6. При оказании услуги Исполнитель обязан обеспечить сохранность всех документов, подтверждающих объем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lastRenderedPageBreak/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13913" w:rsidRPr="00713913" w:rsidRDefault="00713913" w:rsidP="00713913">
      <w:pPr>
        <w:ind w:left="5245"/>
        <w:rPr>
          <w:b/>
          <w:bCs/>
          <w:color w:val="000000"/>
        </w:rPr>
      </w:pPr>
      <w:r w:rsidRPr="00713913">
        <w:rPr>
          <w:b/>
          <w:bCs/>
          <w:color w:val="000000"/>
        </w:rPr>
        <w:lastRenderedPageBreak/>
        <w:t>Приложение</w:t>
      </w:r>
    </w:p>
    <w:p w:rsidR="00713913" w:rsidRPr="00713913" w:rsidRDefault="00713913" w:rsidP="00713913">
      <w:pPr>
        <w:ind w:left="5245"/>
        <w:rPr>
          <w:b/>
          <w:bCs/>
          <w:color w:val="000000"/>
        </w:rPr>
      </w:pPr>
      <w:r w:rsidRPr="00713913">
        <w:rPr>
          <w:b/>
          <w:bCs/>
          <w:color w:val="000000"/>
        </w:rPr>
        <w:t xml:space="preserve">к Технической спецификации услуг </w:t>
      </w:r>
    </w:p>
    <w:p w:rsidR="00D80466" w:rsidRDefault="00713913" w:rsidP="00713913">
      <w:pPr>
        <w:ind w:left="5245"/>
        <w:rPr>
          <w:b/>
          <w:bCs/>
          <w:color w:val="000000"/>
        </w:rPr>
      </w:pPr>
      <w:r w:rsidRPr="00713913">
        <w:rPr>
          <w:b/>
          <w:bCs/>
          <w:color w:val="000000"/>
        </w:rPr>
        <w:t>адаптации и перевода текста на английский язык</w:t>
      </w:r>
    </w:p>
    <w:p w:rsidR="00713913" w:rsidRPr="00713913" w:rsidRDefault="00713913" w:rsidP="00713913">
      <w:pPr>
        <w:ind w:left="5245"/>
        <w:rPr>
          <w:b/>
          <w:bCs/>
          <w:color w:val="000000"/>
        </w:rPr>
      </w:pP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</w:rPr>
        <w:t>Кому</w:t>
      </w:r>
      <w:r w:rsidRPr="008960D7">
        <w:rPr>
          <w:b/>
          <w:bCs/>
          <w:color w:val="000000"/>
          <w:lang w:val="en-US"/>
        </w:rPr>
        <w:t xml:space="preserve">: </w:t>
      </w:r>
      <w:r w:rsidRPr="008960D7">
        <w:rPr>
          <w:b/>
          <w:bCs/>
          <w:color w:val="000000"/>
        </w:rPr>
        <w:t>АО</w:t>
      </w:r>
      <w:r w:rsidRPr="008960D7">
        <w:rPr>
          <w:b/>
          <w:bCs/>
          <w:color w:val="000000"/>
          <w:lang w:val="en-US"/>
        </w:rPr>
        <w:t xml:space="preserve"> «</w:t>
      </w:r>
      <w:r w:rsidRPr="008960D7">
        <w:rPr>
          <w:b/>
          <w:bCs/>
          <w:color w:val="000000"/>
        </w:rPr>
        <w:t>НК</w:t>
      </w:r>
      <w:r w:rsidRPr="008960D7">
        <w:rPr>
          <w:b/>
          <w:bCs/>
          <w:color w:val="000000"/>
          <w:lang w:val="en-US"/>
        </w:rPr>
        <w:t xml:space="preserve"> «Kazakh Tourism»</w:t>
      </w:r>
    </w:p>
    <w:p w:rsidR="00D80466" w:rsidRPr="008960D7" w:rsidRDefault="00D80466" w:rsidP="00D80466">
      <w:pPr>
        <w:ind w:left="5245"/>
        <w:rPr>
          <w:lang w:val="en-US"/>
        </w:rPr>
      </w:pPr>
      <w:r w:rsidRPr="008960D7">
        <w:rPr>
          <w:b/>
          <w:bCs/>
          <w:color w:val="000000"/>
          <w:lang w:val="en-US"/>
        </w:rPr>
        <w:t xml:space="preserve">E-mail: </w:t>
      </w:r>
      <w:hyperlink r:id="rId9" w:history="1">
        <w:r w:rsidRPr="008960D7">
          <w:rPr>
            <w:b/>
            <w:bCs/>
            <w:color w:val="0000FF"/>
            <w:u w:val="single"/>
            <w:lang w:val="en-US"/>
          </w:rPr>
          <w:t>info@qaztourism.kz</w:t>
        </w:r>
      </w:hyperlink>
    </w:p>
    <w:p w:rsidR="00D80466" w:rsidRPr="00CD7D05" w:rsidRDefault="00D80466" w:rsidP="00D80466">
      <w:pPr>
        <w:ind w:left="5245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о</w:t>
      </w:r>
      <w:r w:rsidRPr="008960D7">
        <w:rPr>
          <w:b/>
          <w:bCs/>
          <w:color w:val="000000"/>
          <w:shd w:val="clear" w:color="auto" w:fill="FFFFFF"/>
        </w:rPr>
        <w:t>т</w:t>
      </w:r>
      <w:r w:rsidRPr="00CD7D05">
        <w:rPr>
          <w:b/>
          <w:bCs/>
          <w:color w:val="000000"/>
          <w:shd w:val="clear" w:color="auto" w:fill="FFFFFF"/>
          <w:lang w:val="en-US"/>
        </w:rPr>
        <w:t>: ___________________________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ИИН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</w:t>
      </w:r>
      <w:r>
        <w:rPr>
          <w:b/>
          <w:bCs/>
          <w:color w:val="000000"/>
          <w:shd w:val="clear" w:color="auto" w:fill="FFFFFF"/>
        </w:rPr>
        <w:t>______</w:t>
      </w:r>
      <w:r w:rsidRPr="008960D7">
        <w:rPr>
          <w:b/>
          <w:bCs/>
          <w:color w:val="000000"/>
          <w:shd w:val="clear" w:color="auto" w:fill="FFFFFF"/>
        </w:rPr>
        <w:t>_________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E-</w:t>
      </w:r>
      <w:proofErr w:type="spellStart"/>
      <w:r w:rsidRPr="008960D7">
        <w:rPr>
          <w:b/>
          <w:bCs/>
          <w:color w:val="000000"/>
          <w:shd w:val="clear" w:color="auto" w:fill="FFFFFF"/>
        </w:rPr>
        <w:t>mail</w:t>
      </w:r>
      <w:proofErr w:type="spellEnd"/>
      <w:r w:rsidRPr="008960D7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</w:t>
      </w:r>
    </w:p>
    <w:p w:rsidR="00D80466" w:rsidRPr="008960D7" w:rsidRDefault="00D80466" w:rsidP="00D80466">
      <w:pPr>
        <w:ind w:left="5245"/>
      </w:pPr>
      <w:r w:rsidRPr="008960D7">
        <w:rPr>
          <w:b/>
          <w:bCs/>
          <w:color w:val="000000"/>
          <w:shd w:val="clear" w:color="auto" w:fill="FFFFFF"/>
        </w:rPr>
        <w:t>Тел: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960D7">
        <w:rPr>
          <w:b/>
          <w:bCs/>
          <w:color w:val="000000"/>
          <w:shd w:val="clear" w:color="auto" w:fill="FFFFFF"/>
        </w:rPr>
        <w:t>__________________</w:t>
      </w:r>
      <w:r>
        <w:rPr>
          <w:b/>
          <w:bCs/>
          <w:color w:val="000000"/>
          <w:shd w:val="clear" w:color="auto" w:fill="FFFFFF"/>
        </w:rPr>
        <w:t>_</w:t>
      </w:r>
      <w:r w:rsidRPr="008960D7">
        <w:rPr>
          <w:b/>
          <w:bCs/>
          <w:color w:val="000000"/>
          <w:shd w:val="clear" w:color="auto" w:fill="FFFFFF"/>
        </w:rPr>
        <w:t>_______</w:t>
      </w:r>
    </w:p>
    <w:p w:rsidR="00D80466" w:rsidRPr="008960D7" w:rsidRDefault="00D80466" w:rsidP="00D80466">
      <w:bookmarkStart w:id="2" w:name="_GoBack"/>
      <w:bookmarkEnd w:id="2"/>
    </w:p>
    <w:p w:rsidR="00D80466" w:rsidRPr="008960D7" w:rsidRDefault="00D80466" w:rsidP="00D80466">
      <w:r w:rsidRPr="008960D7">
        <w:rPr>
          <w:b/>
          <w:bCs/>
          <w:color w:val="000000"/>
          <w:shd w:val="clear" w:color="auto" w:fill="FFFFFF"/>
        </w:rPr>
        <w:t>Исх. №____ от ________2024 г.</w:t>
      </w:r>
    </w:p>
    <w:p w:rsidR="00D80466" w:rsidRPr="008960D7" w:rsidRDefault="00D80466" w:rsidP="00D80466"/>
    <w:p w:rsidR="00C37358" w:rsidRPr="00C37358" w:rsidRDefault="00C37358" w:rsidP="00C37358">
      <w:pPr>
        <w:jc w:val="center"/>
        <w:rPr>
          <w:i/>
          <w:sz w:val="26"/>
          <w:szCs w:val="26"/>
          <w:highlight w:val="white"/>
        </w:rPr>
      </w:pPr>
      <w:r w:rsidRPr="00C37358">
        <w:rPr>
          <w:b/>
          <w:sz w:val="26"/>
          <w:szCs w:val="26"/>
          <w:highlight w:val="white"/>
        </w:rPr>
        <w:t>Расчет стоимости услуг адаптации и перевода текста на английский язык</w:t>
      </w:r>
    </w:p>
    <w:p w:rsidR="00C37358" w:rsidRPr="00C37358" w:rsidRDefault="00C37358" w:rsidP="00C37358">
      <w:pPr>
        <w:jc w:val="both"/>
        <w:rPr>
          <w:sz w:val="26"/>
          <w:szCs w:val="26"/>
          <w:highlight w:val="white"/>
        </w:rPr>
      </w:pPr>
    </w:p>
    <w:p w:rsidR="00C37358" w:rsidRPr="00C37358" w:rsidRDefault="00C37358" w:rsidP="00C37358">
      <w:pPr>
        <w:jc w:val="both"/>
        <w:rPr>
          <w:sz w:val="26"/>
          <w:szCs w:val="26"/>
          <w:highlight w:val="white"/>
        </w:rPr>
      </w:pPr>
    </w:p>
    <w:tbl>
      <w:tblPr>
        <w:tblW w:w="101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7681"/>
        <w:gridCol w:w="1545"/>
      </w:tblGrid>
      <w:tr w:rsidR="00C37358" w:rsidRPr="00C37358" w:rsidTr="00C37358">
        <w:trPr>
          <w:trHeight w:val="70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b/>
                <w:sz w:val="26"/>
                <w:szCs w:val="26"/>
                <w:highlight w:val="white"/>
              </w:rPr>
            </w:pPr>
            <w:r w:rsidRPr="00C37358">
              <w:rPr>
                <w:b/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7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00"/>
              <w:ind w:left="40"/>
              <w:jc w:val="center"/>
              <w:rPr>
                <w:b/>
                <w:sz w:val="26"/>
                <w:szCs w:val="26"/>
                <w:highlight w:val="white"/>
              </w:rPr>
            </w:pPr>
            <w:r w:rsidRPr="00C37358">
              <w:rPr>
                <w:b/>
                <w:sz w:val="26"/>
                <w:szCs w:val="26"/>
                <w:highlight w:val="white"/>
              </w:rPr>
              <w:t>Наименование услуги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ind w:left="40"/>
              <w:jc w:val="center"/>
              <w:rPr>
                <w:b/>
                <w:sz w:val="26"/>
                <w:szCs w:val="26"/>
                <w:highlight w:val="white"/>
              </w:rPr>
            </w:pPr>
            <w:r w:rsidRPr="00C37358">
              <w:rPr>
                <w:b/>
                <w:sz w:val="26"/>
                <w:szCs w:val="26"/>
                <w:highlight w:val="white"/>
              </w:rPr>
              <w:t>Стоимость услуг</w:t>
            </w:r>
          </w:p>
        </w:tc>
      </w:tr>
      <w:tr w:rsidR="00C37358" w:rsidRPr="00C37358" w:rsidTr="00C37358">
        <w:trPr>
          <w:trHeight w:val="46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>1-этап. Перевод и адаптация на английский язык текстового контента для путеводителя о Казахстане согласно пунктам 3.1, 4.1-4.6,  в срок по 17 июля 2024 года.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C37358" w:rsidRPr="00C37358" w:rsidTr="00C37358">
        <w:trPr>
          <w:trHeight w:val="9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C37358">
            <w:pPr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>2-этап. Перевод и адаптация на английский язык дополнительных изменений оригинального текста по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 w:rsidRPr="00C37358">
              <w:rPr>
                <w:sz w:val="26"/>
                <w:szCs w:val="26"/>
                <w:highlight w:val="white"/>
              </w:rPr>
              <w:t>необходимости по запросу Заказчика согласно пунктам 3.2, 4.1-4.10 в срок по 25 ноября 2024 года.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C37358" w:rsidRPr="00C37358" w:rsidTr="00C37358">
        <w:trPr>
          <w:trHeight w:val="3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sz w:val="26"/>
                <w:szCs w:val="26"/>
                <w:highlight w:val="white"/>
              </w:rPr>
            </w:pPr>
            <w:r w:rsidRPr="00C37358">
              <w:rPr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right"/>
              <w:rPr>
                <w:b/>
                <w:sz w:val="26"/>
                <w:szCs w:val="26"/>
                <w:highlight w:val="white"/>
              </w:rPr>
            </w:pPr>
            <w:r w:rsidRPr="00C37358">
              <w:rPr>
                <w:b/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7358" w:rsidRPr="00C37358" w:rsidRDefault="00C37358" w:rsidP="00186A74">
            <w:pPr>
              <w:spacing w:before="240" w:after="240"/>
              <w:ind w:left="40"/>
              <w:jc w:val="both"/>
              <w:rPr>
                <w:b/>
                <w:sz w:val="26"/>
                <w:szCs w:val="26"/>
                <w:highlight w:val="white"/>
              </w:rPr>
            </w:pPr>
            <w:r w:rsidRPr="00C37358">
              <w:rPr>
                <w:b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D80466" w:rsidRPr="008960D7" w:rsidRDefault="00D80466" w:rsidP="00D80466"/>
    <w:p w:rsidR="00D80466" w:rsidRPr="007B74EC" w:rsidRDefault="00D80466" w:rsidP="00D80466">
      <w:pPr>
        <w:ind w:firstLine="720"/>
        <w:jc w:val="both"/>
      </w:pPr>
      <w:r w:rsidRPr="008960D7">
        <w:rPr>
          <w:i/>
          <w:iCs/>
          <w:color w:val="000000"/>
          <w:sz w:val="28"/>
          <w:szCs w:val="28"/>
        </w:rPr>
        <w:t>ФИО            подпись</w:t>
      </w:r>
    </w:p>
    <w:p w:rsidR="00D80466" w:rsidRDefault="00D80466" w:rsidP="00D80466"/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10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4" w:rsidRDefault="00F637F4" w:rsidP="004F2784">
      <w:r>
        <w:separator/>
      </w:r>
    </w:p>
  </w:endnote>
  <w:endnote w:type="continuationSeparator" w:id="0">
    <w:p w:rsidR="00F637F4" w:rsidRDefault="00F637F4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4" w:rsidRDefault="00F637F4" w:rsidP="004F2784">
      <w:r>
        <w:separator/>
      </w:r>
    </w:p>
  </w:footnote>
  <w:footnote w:type="continuationSeparator" w:id="0">
    <w:p w:rsidR="00F637F4" w:rsidRDefault="00F637F4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2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9A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9</cp:revision>
  <dcterms:created xsi:type="dcterms:W3CDTF">2024-04-16T09:52:00Z</dcterms:created>
  <dcterms:modified xsi:type="dcterms:W3CDTF">2024-06-13T13:12:00Z</dcterms:modified>
</cp:coreProperties>
</file>